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27F8E" w14:textId="77777777" w:rsidR="0047783A" w:rsidRPr="006E68B2"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6E68B2">
        <w:rPr>
          <w:rFonts w:ascii="Times New Roman" w:hAnsi="Times New Roman"/>
          <w:i/>
          <w:sz w:val="28"/>
          <w:szCs w:val="28"/>
          <w:lang w:val="en-GB"/>
        </w:rPr>
        <w:t>SPECIAL CONDITIONS</w:t>
      </w:r>
      <w:bookmarkEnd w:id="0"/>
    </w:p>
    <w:p w14:paraId="665423C1" w14:textId="77777777" w:rsidR="0047783A" w:rsidRPr="006E68B2" w:rsidRDefault="0047783A" w:rsidP="0047783A">
      <w:pPr>
        <w:spacing w:before="240"/>
        <w:ind w:left="567" w:hanging="567"/>
        <w:outlineLvl w:val="0"/>
        <w:rPr>
          <w:rFonts w:ascii="Times New Roman" w:hAnsi="Times New Roman"/>
          <w:b/>
          <w:sz w:val="28"/>
          <w:szCs w:val="28"/>
        </w:rPr>
      </w:pPr>
      <w:r w:rsidRPr="006E68B2">
        <w:rPr>
          <w:rFonts w:ascii="Times New Roman" w:hAnsi="Times New Roman"/>
          <w:b/>
          <w:sz w:val="28"/>
          <w:szCs w:val="28"/>
        </w:rPr>
        <w:t>CONTENTS</w:t>
      </w:r>
    </w:p>
    <w:p w14:paraId="44EC93A8" w14:textId="77777777" w:rsidR="0047783A" w:rsidRPr="006E68B2" w:rsidRDefault="0047783A" w:rsidP="0047783A">
      <w:pPr>
        <w:jc w:val="both"/>
        <w:rPr>
          <w:rFonts w:ascii="Times New Roman" w:hAnsi="Times New Roman"/>
          <w:sz w:val="22"/>
          <w:szCs w:val="22"/>
        </w:rPr>
      </w:pPr>
      <w:r w:rsidRPr="006E68B2">
        <w:rPr>
          <w:rFonts w:ascii="Times New Roman" w:hAnsi="Times New Roman"/>
          <w:sz w:val="22"/>
          <w:szCs w:val="22"/>
        </w:rPr>
        <w:t xml:space="preserve">These conditions amplify and supplement, if necessary, the </w:t>
      </w:r>
      <w:r w:rsidR="00154A06" w:rsidRPr="006E68B2">
        <w:rPr>
          <w:rFonts w:ascii="Times New Roman" w:hAnsi="Times New Roman"/>
          <w:sz w:val="22"/>
          <w:szCs w:val="22"/>
        </w:rPr>
        <w:t>g</w:t>
      </w:r>
      <w:r w:rsidRPr="006E68B2">
        <w:rPr>
          <w:rFonts w:ascii="Times New Roman" w:hAnsi="Times New Roman"/>
          <w:sz w:val="22"/>
          <w:szCs w:val="22"/>
        </w:rPr>
        <w:t xml:space="preserve">eneral </w:t>
      </w:r>
      <w:r w:rsidR="00154A06" w:rsidRPr="006E68B2">
        <w:rPr>
          <w:rFonts w:ascii="Times New Roman" w:hAnsi="Times New Roman"/>
          <w:sz w:val="22"/>
          <w:szCs w:val="22"/>
        </w:rPr>
        <w:t>c</w:t>
      </w:r>
      <w:r w:rsidRPr="006E68B2">
        <w:rPr>
          <w:rFonts w:ascii="Times New Roman" w:hAnsi="Times New Roman"/>
          <w:sz w:val="22"/>
          <w:szCs w:val="22"/>
        </w:rPr>
        <w:t xml:space="preserve">onditions governing the </w:t>
      </w:r>
      <w:r w:rsidR="00154A06" w:rsidRPr="006E68B2">
        <w:rPr>
          <w:rFonts w:ascii="Times New Roman" w:hAnsi="Times New Roman"/>
          <w:sz w:val="22"/>
          <w:szCs w:val="22"/>
        </w:rPr>
        <w:t>c</w:t>
      </w:r>
      <w:r w:rsidR="0097513D" w:rsidRPr="006E68B2">
        <w:rPr>
          <w:rFonts w:ascii="Times New Roman" w:hAnsi="Times New Roman"/>
          <w:sz w:val="22"/>
          <w:szCs w:val="22"/>
        </w:rPr>
        <w:t>ontract</w:t>
      </w:r>
      <w:r w:rsidRPr="006E68B2">
        <w:rPr>
          <w:rFonts w:ascii="Times New Roman" w:hAnsi="Times New Roman"/>
          <w:sz w:val="22"/>
          <w:szCs w:val="22"/>
        </w:rPr>
        <w:t xml:space="preserve">. Unless the </w:t>
      </w:r>
      <w:r w:rsidR="00154A06" w:rsidRPr="006E68B2">
        <w:rPr>
          <w:rFonts w:ascii="Times New Roman" w:hAnsi="Times New Roman"/>
          <w:sz w:val="22"/>
          <w:szCs w:val="22"/>
        </w:rPr>
        <w:t>s</w:t>
      </w:r>
      <w:r w:rsidRPr="006E68B2">
        <w:rPr>
          <w:rFonts w:ascii="Times New Roman" w:hAnsi="Times New Roman"/>
          <w:sz w:val="22"/>
          <w:szCs w:val="22"/>
        </w:rPr>
        <w:t xml:space="preserve">pecial </w:t>
      </w:r>
      <w:r w:rsidR="00154A06" w:rsidRPr="006E68B2">
        <w:rPr>
          <w:rFonts w:ascii="Times New Roman" w:hAnsi="Times New Roman"/>
          <w:sz w:val="22"/>
          <w:szCs w:val="22"/>
        </w:rPr>
        <w:t>c</w:t>
      </w:r>
      <w:r w:rsidRPr="006E68B2">
        <w:rPr>
          <w:rFonts w:ascii="Times New Roman" w:hAnsi="Times New Roman"/>
          <w:sz w:val="22"/>
          <w:szCs w:val="22"/>
        </w:rPr>
        <w:t xml:space="preserve">onditions provide otherwise, those </w:t>
      </w:r>
      <w:r w:rsidR="00154A06" w:rsidRPr="006E68B2">
        <w:rPr>
          <w:rFonts w:ascii="Times New Roman" w:hAnsi="Times New Roman"/>
          <w:sz w:val="22"/>
          <w:szCs w:val="22"/>
        </w:rPr>
        <w:t>g</w:t>
      </w:r>
      <w:r w:rsidRPr="006E68B2">
        <w:rPr>
          <w:rFonts w:ascii="Times New Roman" w:hAnsi="Times New Roman"/>
          <w:sz w:val="22"/>
          <w:szCs w:val="22"/>
        </w:rPr>
        <w:t xml:space="preserve">eneral </w:t>
      </w:r>
      <w:r w:rsidR="00154A06" w:rsidRPr="006E68B2">
        <w:rPr>
          <w:rFonts w:ascii="Times New Roman" w:hAnsi="Times New Roman"/>
          <w:sz w:val="22"/>
          <w:szCs w:val="22"/>
        </w:rPr>
        <w:t>c</w:t>
      </w:r>
      <w:r w:rsidRPr="006E68B2">
        <w:rPr>
          <w:rFonts w:ascii="Times New Roman" w:hAnsi="Times New Roman"/>
          <w:sz w:val="22"/>
          <w:szCs w:val="22"/>
        </w:rPr>
        <w:t xml:space="preserve">onditions remain fully applicable. The numbering of the </w:t>
      </w:r>
      <w:r w:rsidR="00154A06" w:rsidRPr="006E68B2">
        <w:rPr>
          <w:rFonts w:ascii="Times New Roman" w:hAnsi="Times New Roman"/>
          <w:sz w:val="22"/>
          <w:szCs w:val="22"/>
        </w:rPr>
        <w:t>a</w:t>
      </w:r>
      <w:r w:rsidRPr="006E68B2">
        <w:rPr>
          <w:rFonts w:ascii="Times New Roman" w:hAnsi="Times New Roman"/>
          <w:sz w:val="22"/>
          <w:szCs w:val="22"/>
        </w:rPr>
        <w:t xml:space="preserve">rticles of the </w:t>
      </w:r>
      <w:r w:rsidR="00154A06" w:rsidRPr="006E68B2">
        <w:rPr>
          <w:rFonts w:ascii="Times New Roman" w:hAnsi="Times New Roman"/>
          <w:sz w:val="22"/>
          <w:szCs w:val="22"/>
        </w:rPr>
        <w:t>s</w:t>
      </w:r>
      <w:r w:rsidRPr="006E68B2">
        <w:rPr>
          <w:rFonts w:ascii="Times New Roman" w:hAnsi="Times New Roman"/>
          <w:sz w:val="22"/>
          <w:szCs w:val="22"/>
        </w:rPr>
        <w:t xml:space="preserve">pecial </w:t>
      </w:r>
      <w:r w:rsidR="00154A06" w:rsidRPr="006E68B2">
        <w:rPr>
          <w:rFonts w:ascii="Times New Roman" w:hAnsi="Times New Roman"/>
          <w:sz w:val="22"/>
          <w:szCs w:val="22"/>
        </w:rPr>
        <w:t>c</w:t>
      </w:r>
      <w:r w:rsidRPr="006E68B2">
        <w:rPr>
          <w:rFonts w:ascii="Times New Roman" w:hAnsi="Times New Roman"/>
          <w:sz w:val="22"/>
          <w:szCs w:val="22"/>
        </w:rPr>
        <w:t xml:space="preserve">onditions is not consecutive but follows the numbering of the </w:t>
      </w:r>
      <w:r w:rsidR="00154A06" w:rsidRPr="006E68B2">
        <w:rPr>
          <w:rFonts w:ascii="Times New Roman" w:hAnsi="Times New Roman"/>
          <w:sz w:val="22"/>
          <w:szCs w:val="22"/>
        </w:rPr>
        <w:t>a</w:t>
      </w:r>
      <w:r w:rsidRPr="006E68B2">
        <w:rPr>
          <w:rFonts w:ascii="Times New Roman" w:hAnsi="Times New Roman"/>
          <w:sz w:val="22"/>
          <w:szCs w:val="22"/>
        </w:rPr>
        <w:t xml:space="preserve">rticles of the </w:t>
      </w:r>
      <w:r w:rsidR="00154A06" w:rsidRPr="006E68B2">
        <w:rPr>
          <w:rFonts w:ascii="Times New Roman" w:hAnsi="Times New Roman"/>
          <w:sz w:val="22"/>
          <w:szCs w:val="22"/>
        </w:rPr>
        <w:t>g</w:t>
      </w:r>
      <w:r w:rsidRPr="006E68B2">
        <w:rPr>
          <w:rFonts w:ascii="Times New Roman" w:hAnsi="Times New Roman"/>
          <w:sz w:val="22"/>
          <w:szCs w:val="22"/>
        </w:rPr>
        <w:t xml:space="preserve">eneral </w:t>
      </w:r>
      <w:r w:rsidR="00154A06" w:rsidRPr="006E68B2">
        <w:rPr>
          <w:rFonts w:ascii="Times New Roman" w:hAnsi="Times New Roman"/>
          <w:sz w:val="22"/>
          <w:szCs w:val="22"/>
        </w:rPr>
        <w:t>c</w:t>
      </w:r>
      <w:r w:rsidRPr="006E68B2">
        <w:rPr>
          <w:rFonts w:ascii="Times New Roman" w:hAnsi="Times New Roman"/>
          <w:sz w:val="22"/>
          <w:szCs w:val="22"/>
        </w:rPr>
        <w:t xml:space="preserve">onditions. In exceptional cases, and with the authorisation of the </w:t>
      </w:r>
      <w:r w:rsidR="00157C6D" w:rsidRPr="006E68B2">
        <w:rPr>
          <w:rFonts w:ascii="Times New Roman" w:hAnsi="Times New Roman"/>
          <w:sz w:val="22"/>
          <w:szCs w:val="22"/>
        </w:rPr>
        <w:t xml:space="preserve">appropriate </w:t>
      </w:r>
      <w:r w:rsidRPr="006E68B2">
        <w:rPr>
          <w:rFonts w:ascii="Times New Roman" w:hAnsi="Times New Roman"/>
          <w:sz w:val="22"/>
          <w:szCs w:val="22"/>
        </w:rPr>
        <w:t xml:space="preserve">Commission departments, other clauses may be </w:t>
      </w:r>
      <w:r w:rsidR="00157C6D" w:rsidRPr="006E68B2">
        <w:rPr>
          <w:rFonts w:ascii="Times New Roman" w:hAnsi="Times New Roman"/>
          <w:sz w:val="22"/>
          <w:szCs w:val="22"/>
        </w:rPr>
        <w:t xml:space="preserve">added </w:t>
      </w:r>
      <w:r w:rsidRPr="006E68B2">
        <w:rPr>
          <w:rFonts w:ascii="Times New Roman" w:hAnsi="Times New Roman"/>
          <w:sz w:val="22"/>
          <w:szCs w:val="22"/>
        </w:rPr>
        <w:t>to cover specific situations.</w:t>
      </w:r>
    </w:p>
    <w:p w14:paraId="42E97E21" w14:textId="77777777" w:rsidR="0047783A" w:rsidRPr="006E68B2" w:rsidRDefault="0047783A" w:rsidP="00B34179">
      <w:pPr>
        <w:spacing w:before="240"/>
        <w:ind w:left="1134" w:hanging="1134"/>
        <w:jc w:val="both"/>
        <w:rPr>
          <w:rFonts w:ascii="Times New Roman" w:hAnsi="Times New Roman"/>
          <w:b/>
          <w:sz w:val="24"/>
          <w:szCs w:val="24"/>
        </w:rPr>
      </w:pPr>
      <w:bookmarkStart w:id="1" w:name="_Toc124934896"/>
      <w:r w:rsidRPr="006E68B2">
        <w:rPr>
          <w:rFonts w:ascii="Times New Roman" w:hAnsi="Times New Roman"/>
          <w:b/>
          <w:sz w:val="24"/>
          <w:szCs w:val="24"/>
        </w:rPr>
        <w:t>Article 2</w:t>
      </w:r>
      <w:r w:rsidRPr="006E68B2">
        <w:rPr>
          <w:rFonts w:ascii="Times New Roman" w:hAnsi="Times New Roman"/>
          <w:b/>
          <w:sz w:val="24"/>
          <w:szCs w:val="24"/>
        </w:rPr>
        <w:tab/>
        <w:t>L</w:t>
      </w:r>
      <w:bookmarkEnd w:id="1"/>
      <w:r w:rsidR="009A4F18" w:rsidRPr="006E68B2">
        <w:rPr>
          <w:rFonts w:ascii="Times New Roman" w:hAnsi="Times New Roman"/>
          <w:b/>
          <w:sz w:val="24"/>
          <w:szCs w:val="24"/>
        </w:rPr>
        <w:t xml:space="preserve">anguage of the </w:t>
      </w:r>
      <w:r w:rsidR="00154A06" w:rsidRPr="006E68B2">
        <w:rPr>
          <w:rFonts w:ascii="Times New Roman" w:hAnsi="Times New Roman"/>
          <w:b/>
          <w:sz w:val="24"/>
          <w:szCs w:val="24"/>
        </w:rPr>
        <w:t>c</w:t>
      </w:r>
      <w:r w:rsidR="0097513D" w:rsidRPr="006E68B2">
        <w:rPr>
          <w:rFonts w:ascii="Times New Roman" w:hAnsi="Times New Roman"/>
          <w:b/>
          <w:sz w:val="24"/>
          <w:szCs w:val="24"/>
        </w:rPr>
        <w:t>ontract</w:t>
      </w:r>
    </w:p>
    <w:p w14:paraId="1298999F" w14:textId="77777777" w:rsidR="0047783A" w:rsidRPr="006E68B2" w:rsidRDefault="0047783A" w:rsidP="004F7A0E">
      <w:pPr>
        <w:ind w:left="1134" w:hanging="567"/>
        <w:rPr>
          <w:rFonts w:ascii="Times New Roman" w:hAnsi="Times New Roman"/>
          <w:sz w:val="22"/>
          <w:szCs w:val="22"/>
        </w:rPr>
      </w:pPr>
      <w:r w:rsidRPr="006E68B2">
        <w:rPr>
          <w:rFonts w:ascii="Times New Roman" w:hAnsi="Times New Roman"/>
          <w:sz w:val="22"/>
          <w:szCs w:val="22"/>
        </w:rPr>
        <w:t>2.</w:t>
      </w:r>
      <w:r w:rsidR="0086688D" w:rsidRPr="006E68B2">
        <w:rPr>
          <w:rFonts w:ascii="Times New Roman" w:hAnsi="Times New Roman"/>
          <w:sz w:val="22"/>
          <w:szCs w:val="22"/>
        </w:rPr>
        <w:t>1</w:t>
      </w:r>
      <w:r w:rsidRPr="006E68B2">
        <w:rPr>
          <w:rFonts w:ascii="Times New Roman" w:hAnsi="Times New Roman"/>
          <w:sz w:val="22"/>
          <w:szCs w:val="22"/>
        </w:rPr>
        <w:tab/>
        <w:t xml:space="preserve">The language used </w:t>
      </w:r>
      <w:r w:rsidR="0086688D" w:rsidRPr="006E68B2">
        <w:rPr>
          <w:rFonts w:ascii="Times New Roman" w:hAnsi="Times New Roman"/>
          <w:sz w:val="22"/>
          <w:szCs w:val="22"/>
        </w:rPr>
        <w:t xml:space="preserve">shall </w:t>
      </w:r>
      <w:r w:rsidRPr="006E68B2">
        <w:rPr>
          <w:rFonts w:ascii="Times New Roman" w:hAnsi="Times New Roman"/>
          <w:sz w:val="22"/>
          <w:szCs w:val="22"/>
        </w:rPr>
        <w:t>be English.</w:t>
      </w:r>
    </w:p>
    <w:p w14:paraId="034A363E" w14:textId="77777777" w:rsidR="0047783A" w:rsidRPr="006E68B2" w:rsidRDefault="0047783A" w:rsidP="00B34179">
      <w:pPr>
        <w:spacing w:before="240"/>
        <w:ind w:left="1134" w:hanging="1134"/>
        <w:jc w:val="both"/>
        <w:rPr>
          <w:rFonts w:ascii="Times New Roman" w:hAnsi="Times New Roman"/>
          <w:b/>
          <w:sz w:val="24"/>
          <w:szCs w:val="24"/>
        </w:rPr>
      </w:pPr>
      <w:bookmarkStart w:id="2" w:name="_Toc124934897"/>
      <w:r w:rsidRPr="006E68B2">
        <w:rPr>
          <w:rFonts w:ascii="Times New Roman" w:hAnsi="Times New Roman"/>
          <w:b/>
          <w:sz w:val="24"/>
          <w:szCs w:val="24"/>
        </w:rPr>
        <w:t>Article 4</w:t>
      </w:r>
      <w:r w:rsidRPr="006E68B2">
        <w:rPr>
          <w:rFonts w:ascii="Times New Roman" w:hAnsi="Times New Roman"/>
          <w:b/>
          <w:sz w:val="24"/>
          <w:szCs w:val="24"/>
        </w:rPr>
        <w:tab/>
        <w:t>Communications</w:t>
      </w:r>
      <w:bookmarkEnd w:id="2"/>
    </w:p>
    <w:p w14:paraId="65D93777" w14:textId="77777777" w:rsidR="00D86A02" w:rsidRDefault="000724EA" w:rsidP="00D86A02">
      <w:pPr>
        <w:ind w:left="1134" w:hanging="567"/>
        <w:jc w:val="both"/>
        <w:rPr>
          <w:rFonts w:ascii="Times New Roman" w:hAnsi="Times New Roman"/>
          <w:sz w:val="22"/>
          <w:szCs w:val="22"/>
        </w:rPr>
      </w:pPr>
      <w:r w:rsidRPr="006E68B2">
        <w:rPr>
          <w:rFonts w:ascii="Times New Roman" w:hAnsi="Times New Roman"/>
          <w:sz w:val="22"/>
          <w:szCs w:val="22"/>
        </w:rPr>
        <w:t>4.1</w:t>
      </w:r>
      <w:r w:rsidRPr="006E68B2">
        <w:rPr>
          <w:rFonts w:ascii="Times New Roman" w:hAnsi="Times New Roman"/>
          <w:sz w:val="22"/>
          <w:szCs w:val="22"/>
        </w:rPr>
        <w:tab/>
      </w:r>
      <w:r w:rsidR="00D86A02" w:rsidRPr="004C491F">
        <w:rPr>
          <w:rFonts w:ascii="Times New Roman" w:hAnsi="Times New Roman"/>
          <w:sz w:val="22"/>
          <w:szCs w:val="22"/>
        </w:rPr>
        <w:t>The contact persons, addresses and their contact details used by the Parties for communication:</w:t>
      </w:r>
    </w:p>
    <w:p w14:paraId="5931AC3E" w14:textId="77777777" w:rsidR="00D86A02" w:rsidRPr="00D86A02" w:rsidRDefault="00D86A02" w:rsidP="00D86A02">
      <w:pPr>
        <w:ind w:left="1134"/>
        <w:rPr>
          <w:rFonts w:ascii="Times New Roman" w:hAnsi="Times New Roman"/>
          <w:b/>
          <w:sz w:val="22"/>
          <w:szCs w:val="22"/>
        </w:rPr>
      </w:pPr>
      <w:r w:rsidRPr="00D86A02">
        <w:rPr>
          <w:rFonts w:ascii="Times New Roman" w:hAnsi="Times New Roman"/>
          <w:b/>
          <w:sz w:val="22"/>
          <w:szCs w:val="22"/>
        </w:rPr>
        <w:t>For the Contracting Authority:</w:t>
      </w:r>
    </w:p>
    <w:p w14:paraId="61A9A275" w14:textId="77777777" w:rsidR="00D86A02" w:rsidRPr="006E68B2" w:rsidRDefault="00D86A02" w:rsidP="00D86A02">
      <w:pPr>
        <w:spacing w:before="0" w:after="0"/>
        <w:ind w:left="1701" w:hanging="567"/>
        <w:rPr>
          <w:rFonts w:ascii="Times New Roman" w:hAnsi="Times New Roman"/>
          <w:sz w:val="22"/>
          <w:szCs w:val="22"/>
        </w:rPr>
      </w:pPr>
      <w:r w:rsidRPr="006E68B2">
        <w:rPr>
          <w:rFonts w:ascii="Times New Roman" w:hAnsi="Times New Roman"/>
          <w:sz w:val="22"/>
          <w:szCs w:val="22"/>
        </w:rPr>
        <w:t xml:space="preserve">Contact Person: Violeta </w:t>
      </w:r>
      <w:proofErr w:type="spellStart"/>
      <w:r w:rsidRPr="006E68B2">
        <w:rPr>
          <w:rFonts w:ascii="Times New Roman" w:hAnsi="Times New Roman"/>
          <w:sz w:val="22"/>
          <w:szCs w:val="22"/>
        </w:rPr>
        <w:t>Mojsovska</w:t>
      </w:r>
      <w:proofErr w:type="spellEnd"/>
    </w:p>
    <w:p w14:paraId="43CA5DD6" w14:textId="77777777" w:rsidR="00D86A02" w:rsidRPr="006E68B2" w:rsidRDefault="00D86A02" w:rsidP="00D86A02">
      <w:pPr>
        <w:spacing w:before="0" w:after="0"/>
        <w:ind w:left="1701" w:hanging="567"/>
        <w:rPr>
          <w:rFonts w:ascii="Times New Roman" w:hAnsi="Times New Roman"/>
          <w:sz w:val="22"/>
          <w:szCs w:val="22"/>
        </w:rPr>
      </w:pPr>
      <w:r w:rsidRPr="006E68B2">
        <w:rPr>
          <w:rFonts w:ascii="Times New Roman" w:hAnsi="Times New Roman"/>
          <w:sz w:val="22"/>
          <w:szCs w:val="22"/>
        </w:rPr>
        <w:t xml:space="preserve">Institute for prevention, treatment and </w:t>
      </w:r>
    </w:p>
    <w:p w14:paraId="457EB3D5" w14:textId="77777777" w:rsidR="00D86A02" w:rsidRPr="006E68B2" w:rsidRDefault="00D86A02" w:rsidP="00D86A02">
      <w:pPr>
        <w:spacing w:before="0" w:after="0"/>
        <w:ind w:left="1701" w:hanging="567"/>
        <w:rPr>
          <w:rFonts w:ascii="Times New Roman" w:hAnsi="Times New Roman"/>
          <w:sz w:val="22"/>
          <w:szCs w:val="22"/>
        </w:rPr>
      </w:pPr>
      <w:r w:rsidRPr="006E68B2">
        <w:rPr>
          <w:rFonts w:ascii="Times New Roman" w:hAnsi="Times New Roman"/>
          <w:sz w:val="22"/>
          <w:szCs w:val="22"/>
        </w:rPr>
        <w:t>rehabilitation of cardiovascular disease “St. Stefan”,</w:t>
      </w:r>
    </w:p>
    <w:p w14:paraId="28C5CB19" w14:textId="77777777" w:rsidR="00D86A02" w:rsidRPr="006E68B2" w:rsidRDefault="00D86A02" w:rsidP="00D86A02">
      <w:pPr>
        <w:spacing w:before="0"/>
        <w:ind w:left="1134"/>
        <w:rPr>
          <w:rFonts w:ascii="Times New Roman" w:hAnsi="Times New Roman"/>
          <w:sz w:val="22"/>
          <w:szCs w:val="22"/>
        </w:rPr>
      </w:pPr>
      <w:r w:rsidRPr="006E68B2">
        <w:rPr>
          <w:rFonts w:ascii="Times New Roman" w:hAnsi="Times New Roman"/>
          <w:sz w:val="22"/>
          <w:szCs w:val="22"/>
        </w:rPr>
        <w:t xml:space="preserve">settlement St. Stefan </w:t>
      </w:r>
      <w:proofErr w:type="spellStart"/>
      <w:r w:rsidRPr="006E68B2">
        <w:rPr>
          <w:rFonts w:ascii="Times New Roman" w:hAnsi="Times New Roman"/>
          <w:sz w:val="22"/>
          <w:szCs w:val="22"/>
        </w:rPr>
        <w:t>nn</w:t>
      </w:r>
      <w:proofErr w:type="spellEnd"/>
      <w:r w:rsidRPr="006E68B2">
        <w:rPr>
          <w:rFonts w:ascii="Times New Roman" w:hAnsi="Times New Roman"/>
          <w:sz w:val="22"/>
          <w:szCs w:val="22"/>
        </w:rPr>
        <w:t xml:space="preserve">, 6000 </w:t>
      </w:r>
      <w:proofErr w:type="spellStart"/>
      <w:r w:rsidRPr="006E68B2">
        <w:rPr>
          <w:rFonts w:ascii="Times New Roman" w:hAnsi="Times New Roman"/>
          <w:sz w:val="22"/>
          <w:szCs w:val="22"/>
        </w:rPr>
        <w:t>Ohrid</w:t>
      </w:r>
      <w:proofErr w:type="spellEnd"/>
      <w:r w:rsidRPr="006E68B2">
        <w:rPr>
          <w:rFonts w:ascii="Times New Roman" w:hAnsi="Times New Roman"/>
          <w:sz w:val="22"/>
          <w:szCs w:val="22"/>
        </w:rPr>
        <w:t>. Republic of North Macedonia</w:t>
      </w:r>
    </w:p>
    <w:p w14:paraId="470D33F5" w14:textId="77777777" w:rsidR="00D86A02" w:rsidRPr="00D86A02" w:rsidRDefault="00D86A02" w:rsidP="00D86A02">
      <w:pPr>
        <w:spacing w:before="0"/>
        <w:ind w:left="1134"/>
        <w:rPr>
          <w:rFonts w:ascii="Times New Roman" w:hAnsi="Times New Roman"/>
          <w:b/>
          <w:sz w:val="22"/>
          <w:szCs w:val="22"/>
        </w:rPr>
      </w:pPr>
      <w:r w:rsidRPr="00D86A02">
        <w:rPr>
          <w:rFonts w:ascii="Times New Roman" w:hAnsi="Times New Roman"/>
          <w:b/>
          <w:sz w:val="22"/>
          <w:szCs w:val="22"/>
        </w:rPr>
        <w:t>For the Contractor:</w:t>
      </w:r>
    </w:p>
    <w:p w14:paraId="608F087B" w14:textId="77777777" w:rsidR="00D86A02" w:rsidRPr="006E68B2" w:rsidRDefault="00D86A02" w:rsidP="00D86A02">
      <w:pPr>
        <w:spacing w:before="0"/>
        <w:ind w:left="1134"/>
        <w:rPr>
          <w:rFonts w:ascii="Times New Roman" w:hAnsi="Times New Roman"/>
          <w:sz w:val="22"/>
          <w:szCs w:val="22"/>
        </w:rPr>
      </w:pPr>
      <w:r w:rsidRPr="006E68B2">
        <w:rPr>
          <w:rFonts w:ascii="Times New Roman" w:hAnsi="Times New Roman"/>
          <w:sz w:val="22"/>
          <w:szCs w:val="22"/>
          <w:highlight w:val="yellow"/>
        </w:rPr>
        <w:t>XXXXXXXXXXXXXXXXXXXXXXX</w:t>
      </w:r>
    </w:p>
    <w:p w14:paraId="5DD249D4" w14:textId="20A49AF4" w:rsidR="006D3DE4" w:rsidRPr="006E68B2" w:rsidRDefault="006D3DE4" w:rsidP="00D86A02">
      <w:pPr>
        <w:ind w:left="1134" w:hanging="567"/>
        <w:rPr>
          <w:rFonts w:ascii="Times New Roman" w:hAnsi="Times New Roman"/>
          <w:sz w:val="22"/>
          <w:szCs w:val="22"/>
        </w:rPr>
      </w:pPr>
      <w:r w:rsidRPr="006E68B2">
        <w:rPr>
          <w:rFonts w:ascii="Times New Roman" w:hAnsi="Times New Roman"/>
          <w:sz w:val="22"/>
          <w:szCs w:val="22"/>
        </w:rPr>
        <w:t>4.2</w:t>
      </w:r>
      <w:r w:rsidRPr="006E68B2">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67673E27" w14:textId="77777777" w:rsidR="006D3DE4" w:rsidRPr="006E68B2" w:rsidRDefault="006D3DE4" w:rsidP="00C73F87">
      <w:pPr>
        <w:ind w:left="1134" w:hanging="567"/>
        <w:jc w:val="both"/>
        <w:rPr>
          <w:rFonts w:ascii="Times New Roman" w:hAnsi="Times New Roman"/>
          <w:sz w:val="22"/>
          <w:szCs w:val="22"/>
        </w:rPr>
      </w:pPr>
      <w:r w:rsidRPr="006E68B2">
        <w:rPr>
          <w:rFonts w:ascii="Times New Roman" w:hAnsi="Times New Roman"/>
          <w:sz w:val="22"/>
          <w:szCs w:val="22"/>
        </w:rPr>
        <w:tab/>
        <w:t xml:space="preserve">The electronic management of the contract through the aforementioned system may commence on the date on which implementation of the contract starts, as described in Article 18 below, or at a later date. </w:t>
      </w:r>
      <w:r w:rsidR="004C270A" w:rsidRPr="006E68B2">
        <w:rPr>
          <w:rFonts w:ascii="Times New Roman" w:hAnsi="Times New Roman"/>
          <w:sz w:val="22"/>
          <w:szCs w:val="22"/>
        </w:rPr>
        <w:t>In the latter case, the contracting authority will inform the contractor in writing that he will be required to use the electronic system for all communications within a maximum period of 3 months.</w:t>
      </w:r>
    </w:p>
    <w:p w14:paraId="7EC84CD5" w14:textId="77777777" w:rsidR="0047783A" w:rsidRPr="006E68B2" w:rsidRDefault="0047783A" w:rsidP="00B34179">
      <w:pPr>
        <w:spacing w:before="240"/>
        <w:ind w:left="1134" w:hanging="1134"/>
        <w:jc w:val="both"/>
        <w:rPr>
          <w:rFonts w:ascii="Times New Roman" w:hAnsi="Times New Roman"/>
          <w:b/>
          <w:sz w:val="24"/>
          <w:szCs w:val="24"/>
        </w:rPr>
      </w:pPr>
      <w:bookmarkStart w:id="3" w:name="_Toc124934898"/>
      <w:r w:rsidRPr="006E68B2">
        <w:rPr>
          <w:rFonts w:ascii="Times New Roman" w:hAnsi="Times New Roman"/>
          <w:b/>
          <w:sz w:val="24"/>
          <w:szCs w:val="24"/>
        </w:rPr>
        <w:t>Article 7</w:t>
      </w:r>
      <w:r w:rsidRPr="006E68B2">
        <w:rPr>
          <w:rFonts w:ascii="Times New Roman" w:hAnsi="Times New Roman"/>
          <w:b/>
          <w:sz w:val="24"/>
          <w:szCs w:val="24"/>
        </w:rPr>
        <w:tab/>
        <w:t>Supply of documents</w:t>
      </w:r>
      <w:bookmarkEnd w:id="3"/>
    </w:p>
    <w:p w14:paraId="65389272" w14:textId="62939342" w:rsidR="0047783A" w:rsidRDefault="006E68B2" w:rsidP="006E68B2">
      <w:pPr>
        <w:ind w:left="1134"/>
        <w:jc w:val="both"/>
        <w:rPr>
          <w:rFonts w:ascii="Times New Roman" w:hAnsi="Times New Roman"/>
          <w:sz w:val="22"/>
          <w:szCs w:val="22"/>
        </w:rPr>
      </w:pPr>
      <w:r w:rsidRPr="006E68B2">
        <w:rPr>
          <w:rFonts w:ascii="Times New Roman" w:hAnsi="Times New Roman"/>
          <w:sz w:val="22"/>
          <w:szCs w:val="22"/>
        </w:rPr>
        <w:t>Product Brochure and Operations Manual/Guide, relevant drawings if any for the maintenance and operations</w:t>
      </w:r>
    </w:p>
    <w:p w14:paraId="3F0C6691" w14:textId="77777777" w:rsidR="00D86A02" w:rsidRDefault="0047783A" w:rsidP="00D86A02">
      <w:pPr>
        <w:spacing w:before="240"/>
        <w:ind w:left="1134" w:hanging="1134"/>
        <w:jc w:val="both"/>
        <w:rPr>
          <w:rFonts w:ascii="Times New Roman" w:hAnsi="Times New Roman"/>
          <w:b/>
          <w:sz w:val="24"/>
          <w:szCs w:val="24"/>
        </w:rPr>
      </w:pPr>
      <w:bookmarkStart w:id="4" w:name="_Toc124934899"/>
      <w:r w:rsidRPr="006E68B2">
        <w:rPr>
          <w:rFonts w:ascii="Times New Roman" w:hAnsi="Times New Roman"/>
          <w:b/>
          <w:sz w:val="24"/>
          <w:szCs w:val="24"/>
        </w:rPr>
        <w:t>Article 8</w:t>
      </w:r>
      <w:r w:rsidRPr="006E68B2">
        <w:rPr>
          <w:rFonts w:ascii="Times New Roman" w:hAnsi="Times New Roman"/>
          <w:b/>
          <w:sz w:val="24"/>
          <w:szCs w:val="24"/>
        </w:rPr>
        <w:tab/>
        <w:t>Assistance with local regulations</w:t>
      </w:r>
      <w:bookmarkEnd w:id="4"/>
    </w:p>
    <w:p w14:paraId="125CFC03" w14:textId="59C7A117" w:rsidR="00525829" w:rsidRPr="00D86A02" w:rsidRDefault="00525829" w:rsidP="00D86A02">
      <w:pPr>
        <w:spacing w:before="240"/>
        <w:ind w:left="1134"/>
        <w:jc w:val="both"/>
        <w:rPr>
          <w:rFonts w:ascii="Times New Roman" w:hAnsi="Times New Roman"/>
          <w:b/>
          <w:sz w:val="24"/>
          <w:szCs w:val="24"/>
        </w:rPr>
      </w:pPr>
      <w:r w:rsidRPr="006E68B2">
        <w:rPr>
          <w:rFonts w:ascii="Times New Roman" w:hAnsi="Times New Roman"/>
          <w:sz w:val="22"/>
        </w:rPr>
        <w:t>The applicable tax and customs arrangements are the following:</w:t>
      </w:r>
    </w:p>
    <w:p w14:paraId="143CB6EA" w14:textId="77777777" w:rsidR="0047783A" w:rsidRPr="006E68B2" w:rsidRDefault="00525829" w:rsidP="006E68B2">
      <w:pPr>
        <w:ind w:left="1134"/>
        <w:jc w:val="both"/>
        <w:rPr>
          <w:rFonts w:ascii="Times New Roman" w:hAnsi="Times New Roman"/>
          <w:sz w:val="22"/>
          <w:szCs w:val="22"/>
        </w:rPr>
      </w:pPr>
      <w:r w:rsidRPr="006E68B2">
        <w:rPr>
          <w:rFonts w:ascii="Times New Roman" w:hAnsi="Times New Roman"/>
          <w:sz w:val="22"/>
        </w:rPr>
        <w:lastRenderedPageBreak/>
        <w:t>The European Commission and Republic of North Macedonia have agreed in between the Government of the Republic of Macedonia and the European Union from 26.07.1996 to fully exonerate (exempt) the following taxes: customs duties and other taxes, excise duties and value added tax (VAT) on import of goods and provision of funds for payment of excise duty and VAT on the supply of goods and services in the country, needed for the implementation of projects financed by funds of foreign donors. The same is regulated with The contract shall be exempt from all duties and taxes, including VAT in accordance with the Article 3 from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No.54/2003 from 19.08.2003.</w:t>
      </w:r>
    </w:p>
    <w:p w14:paraId="7841EED8" w14:textId="77777777" w:rsidR="00E0396B" w:rsidRPr="006E68B2" w:rsidRDefault="00E0396B" w:rsidP="00FE689C">
      <w:pPr>
        <w:tabs>
          <w:tab w:val="left" w:pos="1134"/>
        </w:tabs>
        <w:jc w:val="both"/>
        <w:rPr>
          <w:rFonts w:ascii="Times New Roman" w:hAnsi="Times New Roman"/>
          <w:b/>
          <w:sz w:val="22"/>
          <w:szCs w:val="22"/>
        </w:rPr>
      </w:pPr>
      <w:r w:rsidRPr="006E68B2">
        <w:rPr>
          <w:rFonts w:ascii="Times New Roman" w:hAnsi="Times New Roman"/>
          <w:b/>
          <w:sz w:val="22"/>
          <w:szCs w:val="22"/>
        </w:rPr>
        <w:t>Article 9</w:t>
      </w:r>
      <w:r w:rsidRPr="006E68B2">
        <w:rPr>
          <w:rFonts w:ascii="Times New Roman" w:hAnsi="Times New Roman"/>
          <w:b/>
          <w:sz w:val="22"/>
          <w:szCs w:val="22"/>
        </w:rPr>
        <w:tab/>
        <w:t xml:space="preserve">General </w:t>
      </w:r>
      <w:r w:rsidR="00B2529B" w:rsidRPr="006E68B2">
        <w:rPr>
          <w:rFonts w:ascii="Times New Roman" w:hAnsi="Times New Roman"/>
          <w:b/>
          <w:sz w:val="22"/>
          <w:szCs w:val="22"/>
        </w:rPr>
        <w:t>o</w:t>
      </w:r>
      <w:r w:rsidRPr="006E68B2">
        <w:rPr>
          <w:rFonts w:ascii="Times New Roman" w:hAnsi="Times New Roman"/>
          <w:b/>
          <w:sz w:val="22"/>
          <w:szCs w:val="22"/>
        </w:rPr>
        <w:t>bligations</w:t>
      </w:r>
    </w:p>
    <w:p w14:paraId="1474CB62" w14:textId="6EE879F8" w:rsidR="00E0396B" w:rsidRPr="006E68B2" w:rsidRDefault="00E0396B" w:rsidP="0085475A">
      <w:pPr>
        <w:tabs>
          <w:tab w:val="left" w:pos="426"/>
        </w:tabs>
        <w:ind w:left="1134" w:right="-285" w:hanging="708"/>
        <w:jc w:val="both"/>
        <w:rPr>
          <w:rFonts w:ascii="Times New Roman" w:hAnsi="Times New Roman"/>
          <w:sz w:val="22"/>
          <w:szCs w:val="22"/>
        </w:rPr>
      </w:pPr>
      <w:r w:rsidRPr="006E68B2">
        <w:rPr>
          <w:rFonts w:ascii="Times New Roman" w:hAnsi="Times New Roman"/>
          <w:sz w:val="22"/>
          <w:szCs w:val="22"/>
        </w:rPr>
        <w:t>9.9</w:t>
      </w:r>
      <w:r w:rsidRPr="006E68B2">
        <w:rPr>
          <w:rFonts w:ascii="Times New Roman" w:hAnsi="Times New Roman"/>
          <w:sz w:val="22"/>
          <w:szCs w:val="22"/>
        </w:rPr>
        <w:tab/>
      </w:r>
      <w:r w:rsidR="006E68B2" w:rsidRPr="006E68B2">
        <w:rPr>
          <w:rFonts w:ascii="Times New Roman" w:hAnsi="Times New Roman"/>
          <w:sz w:val="22"/>
          <w:szCs w:val="22"/>
        </w:rPr>
        <w:t xml:space="preserve">The visibility activities must comply with the rules lay down in the Communication and Visibility Manual for EU External Actions published on the  website of DG International Cooperation and Development: </w:t>
      </w:r>
      <w:hyperlink r:id="rId8" w:history="1">
        <w:r w:rsidR="00D86A02" w:rsidRPr="004D02B6">
          <w:rPr>
            <w:rStyle w:val="Hyperlink"/>
            <w:rFonts w:ascii="Times New Roman" w:hAnsi="Times New Roman"/>
            <w:sz w:val="22"/>
            <w:szCs w:val="22"/>
          </w:rPr>
          <w:t>https://ec.europa.eu/europeaid/funding/communication-and-visibility-manual-eu-external-actions_en</w:t>
        </w:r>
      </w:hyperlink>
      <w:r w:rsidR="00D86A02">
        <w:rPr>
          <w:rFonts w:ascii="Times New Roman" w:hAnsi="Times New Roman"/>
          <w:sz w:val="22"/>
          <w:szCs w:val="22"/>
        </w:rPr>
        <w:t xml:space="preserve"> </w:t>
      </w:r>
      <w:r w:rsidR="006E68B2" w:rsidRPr="006E68B2">
        <w:rPr>
          <w:rFonts w:ascii="Times New Roman" w:hAnsi="Times New Roman"/>
          <w:sz w:val="22"/>
          <w:szCs w:val="22"/>
        </w:rPr>
        <w:t xml:space="preserve">and the Information and Publicity Guide for Final Beneficiaries available at </w:t>
      </w:r>
      <w:hyperlink r:id="rId9" w:history="1">
        <w:r w:rsidR="00D86A02" w:rsidRPr="004D02B6">
          <w:rPr>
            <w:rStyle w:val="Hyperlink"/>
            <w:rFonts w:ascii="Times New Roman" w:hAnsi="Times New Roman"/>
            <w:sz w:val="22"/>
            <w:szCs w:val="22"/>
          </w:rPr>
          <w:t>www.ipa-cbc-programme.eu</w:t>
        </w:r>
      </w:hyperlink>
      <w:r w:rsidR="00D86A02">
        <w:rPr>
          <w:rFonts w:ascii="Times New Roman" w:hAnsi="Times New Roman"/>
          <w:sz w:val="22"/>
          <w:szCs w:val="22"/>
        </w:rPr>
        <w:t>.</w:t>
      </w:r>
    </w:p>
    <w:p w14:paraId="5FAB2C44" w14:textId="77777777" w:rsidR="0047783A" w:rsidRPr="006E68B2" w:rsidRDefault="0047783A" w:rsidP="001B55AC">
      <w:pPr>
        <w:keepNext/>
        <w:spacing w:before="240"/>
        <w:ind w:left="1134" w:hanging="1134"/>
        <w:jc w:val="both"/>
        <w:rPr>
          <w:rFonts w:ascii="Times New Roman" w:hAnsi="Times New Roman"/>
          <w:b/>
          <w:sz w:val="24"/>
          <w:szCs w:val="24"/>
        </w:rPr>
      </w:pPr>
      <w:bookmarkStart w:id="5" w:name="_Toc124934900"/>
      <w:r w:rsidRPr="006E68B2">
        <w:rPr>
          <w:rFonts w:ascii="Times New Roman" w:hAnsi="Times New Roman"/>
          <w:b/>
          <w:sz w:val="24"/>
          <w:szCs w:val="24"/>
        </w:rPr>
        <w:t>Article 10</w:t>
      </w:r>
      <w:r w:rsidRPr="006E68B2">
        <w:rPr>
          <w:rFonts w:ascii="Times New Roman" w:hAnsi="Times New Roman"/>
          <w:b/>
          <w:sz w:val="24"/>
          <w:szCs w:val="24"/>
        </w:rPr>
        <w:tab/>
        <w:t>Origin</w:t>
      </w:r>
      <w:bookmarkEnd w:id="5"/>
    </w:p>
    <w:p w14:paraId="44CE1959" w14:textId="77777777" w:rsidR="00E41DCE" w:rsidRPr="006E68B2" w:rsidRDefault="0047783A" w:rsidP="00E41DCE">
      <w:pPr>
        <w:pStyle w:val="Heading2"/>
        <w:keepNext w:val="0"/>
        <w:numPr>
          <w:ilvl w:val="1"/>
          <w:numId w:val="0"/>
        </w:numPr>
        <w:ind w:left="1134" w:hanging="708"/>
        <w:jc w:val="both"/>
        <w:rPr>
          <w:rFonts w:ascii="Times New Roman" w:hAnsi="Times New Roman"/>
          <w:sz w:val="22"/>
          <w:szCs w:val="22"/>
          <w:lang w:val="en-GB"/>
        </w:rPr>
      </w:pPr>
      <w:r w:rsidRPr="006E68B2">
        <w:rPr>
          <w:rFonts w:ascii="Times New Roman" w:hAnsi="Times New Roman"/>
          <w:sz w:val="22"/>
          <w:szCs w:val="22"/>
          <w:lang w:val="en-GB"/>
        </w:rPr>
        <w:t>10.1</w:t>
      </w:r>
      <w:r w:rsidRPr="006E68B2">
        <w:rPr>
          <w:rFonts w:ascii="Times New Roman" w:hAnsi="Times New Roman"/>
          <w:sz w:val="22"/>
          <w:szCs w:val="22"/>
          <w:lang w:val="en-GB"/>
        </w:rPr>
        <w:tab/>
        <w:t xml:space="preserve">All goods purchased must originate in a Member State of the European Union or a country covered by the </w:t>
      </w:r>
      <w:r w:rsidR="00E41DCE" w:rsidRPr="006E68B2">
        <w:rPr>
          <w:rFonts w:ascii="Times New Roman" w:hAnsi="Times New Roman"/>
          <w:sz w:val="22"/>
          <w:szCs w:val="22"/>
          <w:lang w:val="en-GB"/>
        </w:rPr>
        <w:t xml:space="preserve">Instrument for pre-accession IPA 2, and particularly the Interreg IPA Cross-border Programme between Greece and Republic of North Macedonia 2014-2020. </w:t>
      </w:r>
      <w:r w:rsidRPr="006E68B2">
        <w:rPr>
          <w:rFonts w:ascii="Times New Roman" w:hAnsi="Times New Roman"/>
          <w:sz w:val="22"/>
          <w:szCs w:val="22"/>
          <w:lang w:val="en-GB"/>
        </w:rPr>
        <w:t xml:space="preserve">For these purposes, </w:t>
      </w:r>
      <w:r w:rsidR="006A5F84" w:rsidRPr="006E68B2">
        <w:rPr>
          <w:rFonts w:ascii="Times New Roman" w:hAnsi="Times New Roman"/>
          <w:sz w:val="22"/>
          <w:szCs w:val="22"/>
          <w:lang w:val="en-GB"/>
        </w:rPr>
        <w:t>‘</w:t>
      </w:r>
      <w:r w:rsidRPr="006E68B2">
        <w:rPr>
          <w:rFonts w:ascii="Times New Roman" w:hAnsi="Times New Roman"/>
          <w:sz w:val="22"/>
          <w:szCs w:val="22"/>
          <w:lang w:val="en-GB"/>
        </w:rPr>
        <w:t>origin</w:t>
      </w:r>
      <w:r w:rsidR="006A5F84" w:rsidRPr="006E68B2">
        <w:rPr>
          <w:rFonts w:ascii="Times New Roman" w:hAnsi="Times New Roman"/>
          <w:sz w:val="22"/>
          <w:szCs w:val="22"/>
          <w:lang w:val="en-GB"/>
        </w:rPr>
        <w:t>’</w:t>
      </w:r>
      <w:r w:rsidRPr="006E68B2">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14:paraId="31AF53B5" w14:textId="77777777" w:rsidR="00E41DCE" w:rsidRPr="006E68B2" w:rsidRDefault="00E41DCE" w:rsidP="00E41DCE">
      <w:pPr>
        <w:pStyle w:val="Heading2"/>
        <w:keepNext w:val="0"/>
        <w:numPr>
          <w:ilvl w:val="1"/>
          <w:numId w:val="0"/>
        </w:numPr>
        <w:ind w:left="1134"/>
        <w:jc w:val="both"/>
        <w:rPr>
          <w:rFonts w:ascii="Times New Roman" w:hAnsi="Times New Roman"/>
          <w:sz w:val="22"/>
          <w:szCs w:val="22"/>
          <w:lang w:val="en-GB"/>
        </w:rPr>
      </w:pPr>
      <w:r w:rsidRPr="006E68B2">
        <w:rPr>
          <w:rFonts w:ascii="Times New Roman" w:hAnsi="Times New Roman"/>
          <w:sz w:val="22"/>
          <w:szCs w:val="22"/>
          <w:lang w:val="en-GB"/>
        </w:rPr>
        <w:t>If the estimated intrinsic value of the products is above or equal to EUR 100 000: All supplies under this contract must originate in one or more of these countries.</w:t>
      </w:r>
    </w:p>
    <w:p w14:paraId="2E2B2192" w14:textId="77777777" w:rsidR="00E41DCE" w:rsidRPr="006E68B2" w:rsidRDefault="00E41DCE" w:rsidP="00E41DCE">
      <w:pPr>
        <w:pStyle w:val="Heading2"/>
        <w:keepNext w:val="0"/>
        <w:numPr>
          <w:ilvl w:val="1"/>
          <w:numId w:val="0"/>
        </w:numPr>
        <w:ind w:left="1134"/>
        <w:jc w:val="both"/>
        <w:rPr>
          <w:rFonts w:ascii="Times New Roman" w:hAnsi="Times New Roman"/>
          <w:sz w:val="22"/>
          <w:szCs w:val="22"/>
          <w:lang w:val="en-GB"/>
        </w:rPr>
      </w:pPr>
      <w:r w:rsidRPr="006E68B2">
        <w:rPr>
          <w:rFonts w:ascii="Times New Roman" w:hAnsi="Times New Roman"/>
          <w:sz w:val="22"/>
          <w:szCs w:val="22"/>
          <w:lang w:val="en-GB"/>
        </w:rPr>
        <w:t>Please be aware that after the United Kingdom's withdrawal from the EU, the rules of access to EU procurement procedures of economic operators established in third countries If the estimated intrinsic value of the products is above of equal to EUR 100 000: and of goods originating from third countries] will apply to candidates or tenderers from the United Kingdom, If the estimated intrinsic value of the products is above of equal to EUR 100 000 : and to all candidates or tenderers proposing goods originating from the United Kingdom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p>
    <w:p w14:paraId="47B39736" w14:textId="77777777" w:rsidR="0047783A" w:rsidRDefault="00E41DCE" w:rsidP="00E41DCE">
      <w:pPr>
        <w:pStyle w:val="Heading2"/>
        <w:keepNext w:val="0"/>
        <w:numPr>
          <w:ilvl w:val="1"/>
          <w:numId w:val="0"/>
        </w:numPr>
        <w:ind w:left="1134"/>
        <w:jc w:val="both"/>
        <w:rPr>
          <w:rFonts w:ascii="Times New Roman" w:hAnsi="Times New Roman"/>
          <w:sz w:val="22"/>
          <w:szCs w:val="22"/>
          <w:lang w:val="en-GB"/>
        </w:rPr>
      </w:pPr>
      <w:r w:rsidRPr="006E68B2">
        <w:rPr>
          <w:rFonts w:ascii="Times New Roman" w:hAnsi="Times New Roman"/>
          <w:sz w:val="22"/>
          <w:szCs w:val="22"/>
          <w:lang w:val="en-GB"/>
        </w:rPr>
        <w:t>If the estimated intrinsic value of the products (of the tender procedure as a whole or if divided into lots, per lot) is below EUR 100 000: All supplies under this contract may originate from any country.</w:t>
      </w:r>
    </w:p>
    <w:p w14:paraId="5A7BD615" w14:textId="77777777" w:rsidR="00D86A02" w:rsidRPr="00D86A02" w:rsidRDefault="00D86A02" w:rsidP="00D86A02"/>
    <w:p w14:paraId="4FBCBCCC" w14:textId="77777777" w:rsidR="0047783A" w:rsidRPr="006E68B2" w:rsidRDefault="0047783A" w:rsidP="00B34179">
      <w:pPr>
        <w:spacing w:before="240"/>
        <w:ind w:left="1134" w:hanging="1134"/>
        <w:jc w:val="both"/>
        <w:rPr>
          <w:rFonts w:ascii="Times New Roman" w:hAnsi="Times New Roman"/>
          <w:b/>
          <w:sz w:val="24"/>
          <w:szCs w:val="24"/>
        </w:rPr>
      </w:pPr>
      <w:bookmarkStart w:id="6" w:name="_Toc124934901"/>
      <w:r w:rsidRPr="006E68B2">
        <w:rPr>
          <w:rFonts w:ascii="Times New Roman" w:hAnsi="Times New Roman"/>
          <w:b/>
          <w:sz w:val="24"/>
          <w:szCs w:val="24"/>
        </w:rPr>
        <w:lastRenderedPageBreak/>
        <w:t>Article 11</w:t>
      </w:r>
      <w:r w:rsidRPr="006E68B2">
        <w:rPr>
          <w:rFonts w:ascii="Times New Roman" w:hAnsi="Times New Roman"/>
          <w:b/>
          <w:sz w:val="24"/>
          <w:szCs w:val="24"/>
        </w:rPr>
        <w:tab/>
        <w:t>Performance guarantee</w:t>
      </w:r>
      <w:bookmarkEnd w:id="6"/>
    </w:p>
    <w:p w14:paraId="16A3B135" w14:textId="77777777" w:rsidR="0047783A" w:rsidRPr="006E68B2" w:rsidRDefault="00F355C1" w:rsidP="00F017DE">
      <w:pPr>
        <w:ind w:left="1134" w:hanging="709"/>
        <w:jc w:val="both"/>
        <w:rPr>
          <w:rFonts w:ascii="Times New Roman" w:hAnsi="Times New Roman"/>
          <w:sz w:val="22"/>
          <w:szCs w:val="22"/>
        </w:rPr>
      </w:pPr>
      <w:r w:rsidRPr="006E68B2">
        <w:rPr>
          <w:rFonts w:ascii="Times New Roman" w:hAnsi="Times New Roman"/>
          <w:sz w:val="22"/>
          <w:szCs w:val="22"/>
        </w:rPr>
        <w:t>11.1</w:t>
      </w:r>
      <w:r w:rsidRPr="006E68B2">
        <w:rPr>
          <w:rFonts w:ascii="Times New Roman" w:hAnsi="Times New Roman"/>
          <w:sz w:val="22"/>
          <w:szCs w:val="22"/>
        </w:rPr>
        <w:tab/>
      </w:r>
      <w:r w:rsidR="0047783A" w:rsidRPr="006E68B2">
        <w:rPr>
          <w:rFonts w:ascii="Times New Roman" w:hAnsi="Times New Roman"/>
          <w:sz w:val="22"/>
          <w:szCs w:val="22"/>
        </w:rPr>
        <w:t xml:space="preserve">The amount of the performance guarantee </w:t>
      </w:r>
      <w:r w:rsidR="005B0129" w:rsidRPr="006E68B2">
        <w:rPr>
          <w:rFonts w:ascii="Times New Roman" w:hAnsi="Times New Roman"/>
          <w:sz w:val="22"/>
          <w:szCs w:val="22"/>
        </w:rPr>
        <w:t xml:space="preserve">shall </w:t>
      </w:r>
      <w:r w:rsidR="0047783A" w:rsidRPr="006E68B2">
        <w:rPr>
          <w:rFonts w:ascii="Times New Roman" w:hAnsi="Times New Roman"/>
          <w:sz w:val="22"/>
          <w:szCs w:val="22"/>
        </w:rPr>
        <w:t xml:space="preserve">be 5 </w:t>
      </w:r>
      <w:r w:rsidR="00D662AA" w:rsidRPr="006E68B2">
        <w:rPr>
          <w:rFonts w:ascii="Times New Roman" w:hAnsi="Times New Roman"/>
          <w:sz w:val="22"/>
          <w:szCs w:val="22"/>
        </w:rPr>
        <w:t xml:space="preserve">% </w:t>
      </w:r>
      <w:r w:rsidR="0047783A" w:rsidRPr="006E68B2">
        <w:rPr>
          <w:rFonts w:ascii="Times New Roman" w:hAnsi="Times New Roman"/>
          <w:sz w:val="22"/>
          <w:szCs w:val="22"/>
        </w:rPr>
        <w:t xml:space="preserve">of the </w:t>
      </w:r>
      <w:r w:rsidR="001E2362" w:rsidRPr="006E68B2">
        <w:rPr>
          <w:rFonts w:ascii="Times New Roman" w:hAnsi="Times New Roman"/>
          <w:sz w:val="22"/>
          <w:szCs w:val="22"/>
        </w:rPr>
        <w:t xml:space="preserve">total </w:t>
      </w:r>
      <w:r w:rsidR="00B2529B" w:rsidRPr="006E68B2">
        <w:rPr>
          <w:rFonts w:ascii="Times New Roman" w:hAnsi="Times New Roman"/>
          <w:sz w:val="22"/>
          <w:szCs w:val="22"/>
        </w:rPr>
        <w:t>c</w:t>
      </w:r>
      <w:r w:rsidR="0097513D" w:rsidRPr="006E68B2">
        <w:rPr>
          <w:rFonts w:ascii="Times New Roman" w:hAnsi="Times New Roman"/>
          <w:sz w:val="22"/>
          <w:szCs w:val="22"/>
        </w:rPr>
        <w:t>ontract</w:t>
      </w:r>
      <w:r w:rsidR="0047783A" w:rsidRPr="006E68B2">
        <w:rPr>
          <w:rFonts w:ascii="Times New Roman" w:hAnsi="Times New Roman"/>
          <w:sz w:val="22"/>
          <w:szCs w:val="22"/>
        </w:rPr>
        <w:t xml:space="preserve"> </w:t>
      </w:r>
      <w:r w:rsidR="001E2362" w:rsidRPr="006E68B2">
        <w:rPr>
          <w:rFonts w:ascii="Times New Roman" w:hAnsi="Times New Roman"/>
          <w:sz w:val="22"/>
          <w:szCs w:val="22"/>
        </w:rPr>
        <w:t>price</w:t>
      </w:r>
      <w:r w:rsidR="00637C8F" w:rsidRPr="006E68B2">
        <w:rPr>
          <w:rFonts w:ascii="Times New Roman" w:hAnsi="Times New Roman"/>
          <w:sz w:val="22"/>
          <w:szCs w:val="22"/>
        </w:rPr>
        <w:t>,</w:t>
      </w:r>
      <w:r w:rsidR="0047783A" w:rsidRPr="006E68B2">
        <w:rPr>
          <w:rFonts w:ascii="Times New Roman" w:hAnsi="Times New Roman"/>
          <w:sz w:val="22"/>
          <w:szCs w:val="22"/>
        </w:rPr>
        <w:t xml:space="preserve"> </w:t>
      </w:r>
      <w:r w:rsidR="00637C8F" w:rsidRPr="006E68B2">
        <w:rPr>
          <w:rFonts w:ascii="Times New Roman" w:hAnsi="Times New Roman"/>
          <w:sz w:val="22"/>
          <w:szCs w:val="22"/>
        </w:rPr>
        <w:t xml:space="preserve">including any amounts stipulated in addenda to the </w:t>
      </w:r>
      <w:r w:rsidR="00B2529B" w:rsidRPr="006E68B2">
        <w:rPr>
          <w:rFonts w:ascii="Times New Roman" w:hAnsi="Times New Roman"/>
          <w:sz w:val="22"/>
          <w:szCs w:val="22"/>
        </w:rPr>
        <w:t>c</w:t>
      </w:r>
      <w:r w:rsidR="00637C8F" w:rsidRPr="006E68B2">
        <w:rPr>
          <w:rFonts w:ascii="Times New Roman" w:hAnsi="Times New Roman"/>
          <w:sz w:val="22"/>
          <w:szCs w:val="22"/>
        </w:rPr>
        <w:t>ontract</w:t>
      </w:r>
      <w:r w:rsidR="0047783A" w:rsidRPr="006E68B2">
        <w:rPr>
          <w:rFonts w:ascii="Times New Roman" w:hAnsi="Times New Roman"/>
          <w:sz w:val="22"/>
          <w:szCs w:val="22"/>
        </w:rPr>
        <w:t>.</w:t>
      </w:r>
    </w:p>
    <w:p w14:paraId="20D20297" w14:textId="77777777" w:rsidR="0047783A" w:rsidRPr="006E68B2" w:rsidRDefault="0047783A" w:rsidP="00B34179">
      <w:pPr>
        <w:spacing w:before="240"/>
        <w:ind w:left="1134" w:hanging="1134"/>
        <w:jc w:val="both"/>
        <w:rPr>
          <w:rFonts w:ascii="Times New Roman" w:hAnsi="Times New Roman"/>
          <w:b/>
          <w:sz w:val="24"/>
          <w:szCs w:val="24"/>
        </w:rPr>
      </w:pPr>
      <w:bookmarkStart w:id="7" w:name="_Toc124934902"/>
      <w:r w:rsidRPr="006E68B2">
        <w:rPr>
          <w:rFonts w:ascii="Times New Roman" w:hAnsi="Times New Roman"/>
          <w:b/>
          <w:sz w:val="24"/>
          <w:szCs w:val="24"/>
        </w:rPr>
        <w:t>Article 12</w:t>
      </w:r>
      <w:r w:rsidRPr="006E68B2">
        <w:rPr>
          <w:rFonts w:ascii="Times New Roman" w:hAnsi="Times New Roman"/>
          <w:b/>
          <w:sz w:val="24"/>
          <w:szCs w:val="24"/>
        </w:rPr>
        <w:tab/>
      </w:r>
      <w:r w:rsidR="004D33C9" w:rsidRPr="006E68B2">
        <w:rPr>
          <w:rFonts w:ascii="Times New Roman" w:hAnsi="Times New Roman"/>
          <w:b/>
          <w:sz w:val="24"/>
          <w:szCs w:val="24"/>
        </w:rPr>
        <w:t xml:space="preserve">Liabilities and </w:t>
      </w:r>
      <w:r w:rsidR="00B2529B" w:rsidRPr="006E68B2">
        <w:rPr>
          <w:rFonts w:ascii="Times New Roman" w:hAnsi="Times New Roman"/>
          <w:b/>
          <w:sz w:val="24"/>
          <w:szCs w:val="24"/>
        </w:rPr>
        <w:t>i</w:t>
      </w:r>
      <w:r w:rsidRPr="006E68B2">
        <w:rPr>
          <w:rFonts w:ascii="Times New Roman" w:hAnsi="Times New Roman"/>
          <w:b/>
          <w:sz w:val="24"/>
          <w:szCs w:val="24"/>
        </w:rPr>
        <w:t>nsurance</w:t>
      </w:r>
      <w:bookmarkEnd w:id="7"/>
    </w:p>
    <w:p w14:paraId="4B53BE4D" w14:textId="777BE0CF" w:rsidR="00525829" w:rsidRPr="006E68B2" w:rsidRDefault="003D6B6C" w:rsidP="006E68B2">
      <w:pPr>
        <w:pStyle w:val="Heading2"/>
        <w:keepNext w:val="0"/>
        <w:numPr>
          <w:ilvl w:val="1"/>
          <w:numId w:val="0"/>
        </w:numPr>
        <w:ind w:firstLine="720"/>
        <w:jc w:val="both"/>
        <w:rPr>
          <w:rFonts w:ascii="Times New Roman" w:hAnsi="Times New Roman"/>
          <w:sz w:val="22"/>
          <w:szCs w:val="22"/>
          <w:lang w:val="en-GB"/>
        </w:rPr>
      </w:pPr>
      <w:r w:rsidRPr="006E68B2">
        <w:rPr>
          <w:rFonts w:ascii="Times New Roman" w:hAnsi="Times New Roman"/>
          <w:sz w:val="22"/>
          <w:szCs w:val="22"/>
          <w:lang w:val="en-GB"/>
        </w:rPr>
        <w:t>12.2</w:t>
      </w:r>
      <w:r w:rsidR="001020D9" w:rsidRPr="006E68B2">
        <w:rPr>
          <w:rFonts w:ascii="Times New Roman" w:hAnsi="Times New Roman"/>
          <w:sz w:val="22"/>
          <w:szCs w:val="22"/>
          <w:lang w:val="en-GB"/>
        </w:rPr>
        <w:t>(</w:t>
      </w:r>
      <w:r w:rsidR="00F51D3D" w:rsidRPr="006E68B2">
        <w:rPr>
          <w:rFonts w:ascii="Times New Roman" w:hAnsi="Times New Roman"/>
          <w:sz w:val="22"/>
          <w:szCs w:val="22"/>
          <w:lang w:val="en-GB"/>
        </w:rPr>
        <w:t>b), paragraph 2</w:t>
      </w:r>
      <w:r w:rsidR="00525829" w:rsidRPr="006E68B2">
        <w:rPr>
          <w:rFonts w:ascii="Times New Roman" w:hAnsi="Times New Roman"/>
          <w:sz w:val="22"/>
          <w:szCs w:val="22"/>
          <w:lang w:val="en-GB"/>
        </w:rPr>
        <w:t>:</w:t>
      </w:r>
      <w:r w:rsidRPr="006E68B2">
        <w:rPr>
          <w:rFonts w:ascii="Times New Roman" w:hAnsi="Times New Roman"/>
          <w:sz w:val="22"/>
          <w:szCs w:val="22"/>
          <w:lang w:val="en-GB"/>
        </w:rPr>
        <w:tab/>
      </w:r>
      <w:r w:rsidR="00525829" w:rsidRPr="006E68B2">
        <w:rPr>
          <w:rFonts w:ascii="Times New Roman" w:hAnsi="Times New Roman"/>
          <w:sz w:val="22"/>
          <w:szCs w:val="22"/>
          <w:lang w:val="en-GB"/>
        </w:rPr>
        <w:t xml:space="preserve"> </w:t>
      </w:r>
    </w:p>
    <w:p w14:paraId="66B87353" w14:textId="77777777" w:rsidR="00E76535" w:rsidRPr="006E68B2" w:rsidRDefault="00E76535" w:rsidP="006E68B2">
      <w:pPr>
        <w:pStyle w:val="Heading2"/>
        <w:keepNext w:val="0"/>
        <w:numPr>
          <w:ilvl w:val="1"/>
          <w:numId w:val="0"/>
        </w:numPr>
        <w:ind w:left="1440"/>
        <w:jc w:val="both"/>
        <w:rPr>
          <w:rFonts w:ascii="Times New Roman" w:hAnsi="Times New Roman"/>
          <w:sz w:val="22"/>
          <w:szCs w:val="22"/>
          <w:lang w:val="en-GB"/>
        </w:rPr>
      </w:pPr>
      <w:r w:rsidRPr="00D86A02">
        <w:rPr>
          <w:rFonts w:ascii="Times New Roman" w:hAnsi="Times New Roman"/>
          <w:b/>
          <w:sz w:val="22"/>
          <w:szCs w:val="22"/>
          <w:lang w:val="en-GB"/>
        </w:rPr>
        <w:t>DDP - Delivered Duty Paid</w:t>
      </w:r>
      <w:r w:rsidR="00525829" w:rsidRPr="00D86A02">
        <w:rPr>
          <w:rFonts w:ascii="Times New Roman" w:hAnsi="Times New Roman"/>
          <w:b/>
          <w:sz w:val="22"/>
          <w:szCs w:val="22"/>
          <w:lang w:val="en-GB"/>
        </w:rPr>
        <w:t xml:space="preserve"> Institute St. Stefan </w:t>
      </w:r>
      <w:proofErr w:type="spellStart"/>
      <w:r w:rsidR="00525829" w:rsidRPr="00D86A02">
        <w:rPr>
          <w:rFonts w:ascii="Times New Roman" w:hAnsi="Times New Roman"/>
          <w:b/>
          <w:sz w:val="22"/>
          <w:szCs w:val="22"/>
          <w:lang w:val="en-GB"/>
        </w:rPr>
        <w:t>Ohrid</w:t>
      </w:r>
      <w:proofErr w:type="spellEnd"/>
      <w:r w:rsidRPr="00D86A02">
        <w:rPr>
          <w:rFonts w:ascii="Times New Roman" w:hAnsi="Times New Roman"/>
          <w:b/>
          <w:sz w:val="22"/>
          <w:szCs w:val="22"/>
          <w:lang w:val="en-GB"/>
        </w:rPr>
        <w:t>:</w:t>
      </w:r>
      <w:r w:rsidRPr="006E68B2">
        <w:rPr>
          <w:rFonts w:ascii="Times New Roman" w:hAnsi="Times New Roman"/>
          <w:sz w:val="22"/>
          <w:szCs w:val="22"/>
          <w:lang w:val="en-GB"/>
        </w:rPr>
        <w:t xml:space="preserve"> Incoterm which i</w:t>
      </w:r>
      <w:r w:rsidR="0045678B" w:rsidRPr="006E68B2">
        <w:rPr>
          <w:rFonts w:ascii="Times New Roman" w:hAnsi="Times New Roman"/>
          <w:sz w:val="22"/>
          <w:szCs w:val="22"/>
          <w:lang w:val="en-GB"/>
        </w:rPr>
        <w:t>mpos</w:t>
      </w:r>
      <w:r w:rsidRPr="006E68B2">
        <w:rPr>
          <w:rFonts w:ascii="Times New Roman" w:hAnsi="Times New Roman"/>
          <w:sz w:val="22"/>
          <w:szCs w:val="22"/>
          <w:lang w:val="en-GB"/>
        </w:rPr>
        <w:t xml:space="preserve">es </w:t>
      </w:r>
      <w:r w:rsidR="0045678B" w:rsidRPr="006E68B2">
        <w:rPr>
          <w:rFonts w:ascii="Times New Roman" w:hAnsi="Times New Roman"/>
          <w:sz w:val="22"/>
          <w:szCs w:val="22"/>
          <w:lang w:val="en-GB"/>
        </w:rPr>
        <w:t xml:space="preserve">on </w:t>
      </w:r>
      <w:r w:rsidRPr="006E68B2">
        <w:rPr>
          <w:rFonts w:ascii="Times New Roman" w:hAnsi="Times New Roman"/>
          <w:sz w:val="22"/>
          <w:szCs w:val="22"/>
          <w:lang w:val="en-GB"/>
        </w:rPr>
        <w:t xml:space="preserve">the </w:t>
      </w:r>
      <w:r w:rsidR="00297C14" w:rsidRPr="006E68B2">
        <w:rPr>
          <w:rFonts w:ascii="Times New Roman" w:hAnsi="Times New Roman"/>
          <w:sz w:val="22"/>
          <w:szCs w:val="22"/>
          <w:lang w:val="en-GB"/>
        </w:rPr>
        <w:t>seller maximum obligations vis-</w:t>
      </w:r>
      <w:r w:rsidRPr="006E68B2">
        <w:rPr>
          <w:rFonts w:ascii="Times New Roman" w:hAnsi="Times New Roman"/>
          <w:sz w:val="22"/>
          <w:szCs w:val="22"/>
          <w:lang w:val="en-GB"/>
        </w:rPr>
        <w:t xml:space="preserve">à-vis transportation and loss </w:t>
      </w:r>
      <w:r w:rsidR="0045678B" w:rsidRPr="006E68B2">
        <w:rPr>
          <w:rFonts w:ascii="Times New Roman" w:hAnsi="Times New Roman"/>
          <w:sz w:val="22"/>
          <w:szCs w:val="22"/>
          <w:lang w:val="en-GB"/>
        </w:rPr>
        <w:t xml:space="preserve">risks </w:t>
      </w:r>
      <w:r w:rsidRPr="006E68B2">
        <w:rPr>
          <w:rFonts w:ascii="Times New Roman" w:hAnsi="Times New Roman"/>
          <w:sz w:val="22"/>
          <w:szCs w:val="22"/>
          <w:lang w:val="en-GB"/>
        </w:rPr>
        <w:t>and damage associated with the goods</w:t>
      </w:r>
      <w:r w:rsidR="003439C4" w:rsidRPr="006E68B2">
        <w:rPr>
          <w:rFonts w:ascii="Times New Roman" w:hAnsi="Times New Roman"/>
          <w:sz w:val="22"/>
          <w:szCs w:val="22"/>
          <w:lang w:val="en-GB"/>
        </w:rPr>
        <w:t>:</w:t>
      </w:r>
    </w:p>
    <w:p w14:paraId="4D2D31CF" w14:textId="77777777" w:rsidR="00EF6552" w:rsidRPr="00D86A02" w:rsidRDefault="00B2529B" w:rsidP="006E68B2">
      <w:pPr>
        <w:pStyle w:val="Heading2"/>
        <w:keepNext w:val="0"/>
        <w:numPr>
          <w:ilvl w:val="1"/>
          <w:numId w:val="0"/>
        </w:numPr>
        <w:ind w:left="1440"/>
        <w:jc w:val="both"/>
        <w:rPr>
          <w:rFonts w:ascii="Times New Roman" w:hAnsi="Times New Roman"/>
          <w:i/>
          <w:sz w:val="22"/>
          <w:szCs w:val="22"/>
          <w:lang w:val="en-GB"/>
        </w:rPr>
      </w:pPr>
      <w:r w:rsidRPr="00D86A02">
        <w:rPr>
          <w:rFonts w:ascii="Times New Roman" w:hAnsi="Times New Roman"/>
          <w:i/>
          <w:sz w:val="22"/>
          <w:szCs w:val="22"/>
          <w:lang w:val="en-GB"/>
        </w:rPr>
        <w:t>‘</w:t>
      </w:r>
      <w:r w:rsidR="00E76535" w:rsidRPr="00D86A02">
        <w:rPr>
          <w:rFonts w:ascii="Times New Roman" w:hAnsi="Times New Roman"/>
          <w:i/>
          <w:sz w:val="22"/>
          <w:szCs w:val="22"/>
          <w:lang w:val="en-GB"/>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D86A02">
        <w:rPr>
          <w:rFonts w:ascii="Times New Roman" w:hAnsi="Times New Roman"/>
          <w:i/>
          <w:sz w:val="22"/>
          <w:szCs w:val="22"/>
          <w:lang w:val="en-GB"/>
        </w:rPr>
        <w:t>’</w:t>
      </w:r>
      <w:r w:rsidR="00297C14" w:rsidRPr="00D86A02">
        <w:rPr>
          <w:rFonts w:ascii="Times New Roman" w:hAnsi="Times New Roman"/>
          <w:i/>
          <w:sz w:val="22"/>
          <w:szCs w:val="22"/>
          <w:lang w:val="en-GB"/>
        </w:rPr>
        <w:footnoteReference w:id="1"/>
      </w:r>
      <w:r w:rsidR="00EF6552" w:rsidRPr="00D86A02">
        <w:rPr>
          <w:rFonts w:ascii="Times New Roman" w:hAnsi="Times New Roman"/>
          <w:i/>
          <w:sz w:val="22"/>
          <w:szCs w:val="22"/>
          <w:lang w:val="en-GB"/>
        </w:rPr>
        <w:t xml:space="preserve"> Th</w:t>
      </w:r>
      <w:r w:rsidR="008E5F59" w:rsidRPr="00D86A02">
        <w:rPr>
          <w:rFonts w:ascii="Times New Roman" w:hAnsi="Times New Roman"/>
          <w:i/>
          <w:sz w:val="22"/>
          <w:szCs w:val="22"/>
          <w:lang w:val="en-GB"/>
        </w:rPr>
        <w:t>e transfer of risks and costs occur</w:t>
      </w:r>
      <w:r w:rsidR="00EF6552" w:rsidRPr="00D86A02">
        <w:rPr>
          <w:rFonts w:ascii="Times New Roman" w:hAnsi="Times New Roman"/>
          <w:i/>
          <w:sz w:val="22"/>
          <w:szCs w:val="22"/>
          <w:lang w:val="en-GB"/>
        </w:rPr>
        <w:t xml:space="preserve">s at the place of unloading </w:t>
      </w:r>
      <w:r w:rsidR="008E5F59" w:rsidRPr="00D86A02">
        <w:rPr>
          <w:rFonts w:ascii="Times New Roman" w:hAnsi="Times New Roman"/>
          <w:i/>
          <w:sz w:val="22"/>
          <w:szCs w:val="22"/>
          <w:lang w:val="en-GB"/>
        </w:rPr>
        <w:t xml:space="preserve">of </w:t>
      </w:r>
      <w:r w:rsidR="00EF6552" w:rsidRPr="00D86A02">
        <w:rPr>
          <w:rFonts w:ascii="Times New Roman" w:hAnsi="Times New Roman"/>
          <w:i/>
          <w:sz w:val="22"/>
          <w:szCs w:val="22"/>
          <w:lang w:val="en-GB"/>
        </w:rPr>
        <w:t xml:space="preserve">the goods at the agreed </w:t>
      </w:r>
      <w:r w:rsidR="008E5F59" w:rsidRPr="00D86A02">
        <w:rPr>
          <w:rFonts w:ascii="Times New Roman" w:hAnsi="Times New Roman"/>
          <w:i/>
          <w:sz w:val="22"/>
          <w:szCs w:val="22"/>
          <w:lang w:val="en-GB"/>
        </w:rPr>
        <w:t xml:space="preserve">place of </w:t>
      </w:r>
      <w:r w:rsidR="00EF6552" w:rsidRPr="00D86A02">
        <w:rPr>
          <w:rFonts w:ascii="Times New Roman" w:hAnsi="Times New Roman"/>
          <w:i/>
          <w:sz w:val="22"/>
          <w:szCs w:val="22"/>
          <w:lang w:val="en-GB"/>
        </w:rPr>
        <w:t>destination.</w:t>
      </w:r>
    </w:p>
    <w:p w14:paraId="4D477538" w14:textId="77777777" w:rsidR="0047783A" w:rsidRPr="006E68B2" w:rsidRDefault="0047783A" w:rsidP="00B34179">
      <w:pPr>
        <w:spacing w:before="240"/>
        <w:ind w:left="1134" w:hanging="1134"/>
        <w:jc w:val="both"/>
        <w:rPr>
          <w:rFonts w:ascii="Times New Roman" w:hAnsi="Times New Roman"/>
          <w:b/>
          <w:sz w:val="24"/>
          <w:szCs w:val="24"/>
        </w:rPr>
      </w:pPr>
      <w:bookmarkStart w:id="8" w:name="_Toc124934908"/>
      <w:r w:rsidRPr="006E68B2">
        <w:rPr>
          <w:rFonts w:ascii="Times New Roman" w:hAnsi="Times New Roman"/>
          <w:b/>
          <w:sz w:val="24"/>
          <w:szCs w:val="24"/>
        </w:rPr>
        <w:t>Article 19</w:t>
      </w:r>
      <w:r w:rsidRPr="006E68B2">
        <w:rPr>
          <w:rFonts w:ascii="Times New Roman" w:hAnsi="Times New Roman"/>
          <w:b/>
          <w:sz w:val="24"/>
          <w:szCs w:val="24"/>
        </w:rPr>
        <w:tab/>
        <w:t xml:space="preserve">Period of </w:t>
      </w:r>
      <w:r w:rsidR="00D662AA" w:rsidRPr="006E68B2">
        <w:rPr>
          <w:rFonts w:ascii="Times New Roman" w:hAnsi="Times New Roman"/>
          <w:b/>
          <w:sz w:val="24"/>
          <w:szCs w:val="24"/>
        </w:rPr>
        <w:t>i</w:t>
      </w:r>
      <w:r w:rsidRPr="006E68B2">
        <w:rPr>
          <w:rFonts w:ascii="Times New Roman" w:hAnsi="Times New Roman"/>
          <w:b/>
          <w:sz w:val="24"/>
          <w:szCs w:val="24"/>
        </w:rPr>
        <w:t>mplementation</w:t>
      </w:r>
      <w:bookmarkEnd w:id="8"/>
      <w:r w:rsidRPr="006E68B2">
        <w:rPr>
          <w:rFonts w:ascii="Times New Roman" w:hAnsi="Times New Roman"/>
          <w:b/>
          <w:sz w:val="24"/>
          <w:szCs w:val="24"/>
        </w:rPr>
        <w:t xml:space="preserve"> of the tasks</w:t>
      </w:r>
    </w:p>
    <w:p w14:paraId="4968D357" w14:textId="77777777" w:rsidR="0047783A" w:rsidRPr="006E68B2" w:rsidRDefault="0047783A" w:rsidP="005D03AA">
      <w:pPr>
        <w:ind w:left="1134" w:hanging="709"/>
        <w:jc w:val="both"/>
        <w:rPr>
          <w:rFonts w:ascii="Times New Roman" w:hAnsi="Times New Roman"/>
          <w:b/>
          <w:sz w:val="22"/>
          <w:szCs w:val="22"/>
        </w:rPr>
      </w:pPr>
      <w:r w:rsidRPr="006E68B2">
        <w:rPr>
          <w:rFonts w:ascii="Times New Roman" w:hAnsi="Times New Roman"/>
          <w:sz w:val="22"/>
          <w:szCs w:val="22"/>
        </w:rPr>
        <w:t>19.1</w:t>
      </w:r>
      <w:r w:rsidRPr="006E68B2">
        <w:rPr>
          <w:rFonts w:ascii="Times New Roman" w:hAnsi="Times New Roman"/>
          <w:b/>
          <w:sz w:val="22"/>
          <w:szCs w:val="22"/>
        </w:rPr>
        <w:tab/>
      </w:r>
      <w:r w:rsidRPr="006E68B2">
        <w:rPr>
          <w:rFonts w:ascii="Times New Roman" w:hAnsi="Times New Roman"/>
          <w:sz w:val="22"/>
          <w:szCs w:val="22"/>
        </w:rPr>
        <w:t>&lt;</w:t>
      </w:r>
      <w:r w:rsidRPr="006E68B2">
        <w:rPr>
          <w:rFonts w:ascii="Times New Roman" w:hAnsi="Times New Roman"/>
          <w:sz w:val="22"/>
          <w:szCs w:val="22"/>
          <w:highlight w:val="yellow"/>
        </w:rPr>
        <w:t xml:space="preserve">Specify the implementation period(s) of the tasks in calendar days </w:t>
      </w:r>
      <w:r w:rsidR="00E0295D" w:rsidRPr="006E68B2">
        <w:rPr>
          <w:rFonts w:ascii="Times New Roman" w:hAnsi="Times New Roman"/>
          <w:sz w:val="22"/>
          <w:szCs w:val="22"/>
          <w:highlight w:val="yellow"/>
        </w:rPr>
        <w:t xml:space="preserve">in relation </w:t>
      </w:r>
      <w:r w:rsidRPr="006E68B2">
        <w:rPr>
          <w:rFonts w:ascii="Times New Roman" w:hAnsi="Times New Roman"/>
          <w:sz w:val="22"/>
          <w:szCs w:val="22"/>
          <w:highlight w:val="yellow"/>
        </w:rPr>
        <w:t xml:space="preserve">to the date stipulated in the previous </w:t>
      </w:r>
      <w:r w:rsidR="00F60098" w:rsidRPr="006E68B2">
        <w:rPr>
          <w:rFonts w:ascii="Times New Roman" w:hAnsi="Times New Roman"/>
          <w:sz w:val="22"/>
          <w:szCs w:val="22"/>
          <w:highlight w:val="yellow"/>
        </w:rPr>
        <w:t>a</w:t>
      </w:r>
      <w:r w:rsidRPr="006E68B2">
        <w:rPr>
          <w:rFonts w:ascii="Times New Roman" w:hAnsi="Times New Roman"/>
          <w:sz w:val="22"/>
          <w:szCs w:val="22"/>
          <w:highlight w:val="yellow"/>
        </w:rPr>
        <w:t>rticle</w:t>
      </w:r>
      <w:r w:rsidRPr="006E68B2">
        <w:rPr>
          <w:rFonts w:ascii="Times New Roman" w:hAnsi="Times New Roman"/>
          <w:sz w:val="22"/>
          <w:szCs w:val="22"/>
        </w:rPr>
        <w:t>&gt;</w:t>
      </w:r>
    </w:p>
    <w:p w14:paraId="55807CF5" w14:textId="77777777" w:rsidR="0047783A" w:rsidRPr="006E68B2" w:rsidRDefault="0047783A" w:rsidP="00B34179">
      <w:pPr>
        <w:spacing w:before="240"/>
        <w:ind w:left="1134" w:hanging="1134"/>
        <w:jc w:val="both"/>
        <w:rPr>
          <w:rFonts w:ascii="Times New Roman" w:hAnsi="Times New Roman"/>
          <w:b/>
          <w:sz w:val="24"/>
          <w:szCs w:val="24"/>
        </w:rPr>
      </w:pPr>
      <w:bookmarkStart w:id="9" w:name="_Toc124934910"/>
      <w:r w:rsidRPr="006E68B2">
        <w:rPr>
          <w:rFonts w:ascii="Times New Roman" w:hAnsi="Times New Roman"/>
          <w:b/>
          <w:sz w:val="24"/>
          <w:szCs w:val="24"/>
        </w:rPr>
        <w:t>Article 24</w:t>
      </w:r>
      <w:r w:rsidRPr="006E68B2">
        <w:rPr>
          <w:rFonts w:ascii="Times New Roman" w:hAnsi="Times New Roman"/>
          <w:b/>
          <w:sz w:val="24"/>
          <w:szCs w:val="24"/>
        </w:rPr>
        <w:tab/>
        <w:t>Quality of supplies</w:t>
      </w:r>
      <w:bookmarkEnd w:id="9"/>
    </w:p>
    <w:p w14:paraId="3D46A05D" w14:textId="1DA05C8E" w:rsidR="0047783A" w:rsidRPr="006E68B2" w:rsidRDefault="005B0129" w:rsidP="005D03AA">
      <w:pPr>
        <w:ind w:left="1134" w:hanging="709"/>
        <w:jc w:val="both"/>
        <w:rPr>
          <w:rFonts w:ascii="Times New Roman" w:hAnsi="Times New Roman"/>
          <w:sz w:val="22"/>
          <w:szCs w:val="22"/>
        </w:rPr>
      </w:pPr>
      <w:r w:rsidRPr="006E68B2">
        <w:rPr>
          <w:rFonts w:ascii="Times New Roman" w:hAnsi="Times New Roman"/>
          <w:sz w:val="22"/>
          <w:szCs w:val="22"/>
        </w:rPr>
        <w:t>24.2</w:t>
      </w:r>
      <w:r w:rsidR="0047783A" w:rsidRPr="006E68B2">
        <w:rPr>
          <w:rFonts w:ascii="Times New Roman" w:hAnsi="Times New Roman"/>
          <w:sz w:val="22"/>
          <w:szCs w:val="22"/>
        </w:rPr>
        <w:tab/>
      </w:r>
      <w:r w:rsidR="006E68B2" w:rsidRPr="006E68B2">
        <w:rPr>
          <w:rFonts w:ascii="Times New Roman" w:hAnsi="Times New Roman"/>
          <w:sz w:val="22"/>
          <w:szCs w:val="22"/>
        </w:rPr>
        <w:t xml:space="preserve">The </w:t>
      </w:r>
      <w:r w:rsidR="0047783A" w:rsidRPr="006E68B2">
        <w:rPr>
          <w:rFonts w:ascii="Times New Roman" w:hAnsi="Times New Roman"/>
          <w:sz w:val="22"/>
          <w:szCs w:val="22"/>
        </w:rPr>
        <w:t>preliminary technical acceptance is required</w:t>
      </w:r>
    </w:p>
    <w:p w14:paraId="5982F610" w14:textId="77777777" w:rsidR="0047783A" w:rsidRPr="006E68B2" w:rsidRDefault="0047783A" w:rsidP="00B34179">
      <w:pPr>
        <w:spacing w:before="240"/>
        <w:ind w:left="1134" w:hanging="1134"/>
        <w:jc w:val="both"/>
        <w:rPr>
          <w:rFonts w:ascii="Times New Roman" w:hAnsi="Times New Roman"/>
          <w:b/>
          <w:sz w:val="24"/>
          <w:szCs w:val="24"/>
        </w:rPr>
      </w:pPr>
      <w:bookmarkStart w:id="10" w:name="_Toc124934911"/>
      <w:r w:rsidRPr="006E68B2">
        <w:rPr>
          <w:rFonts w:ascii="Times New Roman" w:hAnsi="Times New Roman"/>
          <w:b/>
          <w:sz w:val="24"/>
          <w:szCs w:val="24"/>
        </w:rPr>
        <w:t>Article 25</w:t>
      </w:r>
      <w:r w:rsidRPr="006E68B2">
        <w:rPr>
          <w:rFonts w:ascii="Times New Roman" w:hAnsi="Times New Roman"/>
          <w:b/>
          <w:sz w:val="24"/>
          <w:szCs w:val="24"/>
        </w:rPr>
        <w:tab/>
        <w:t>Inspection and testing</w:t>
      </w:r>
      <w:bookmarkEnd w:id="10"/>
    </w:p>
    <w:p w14:paraId="10269B55" w14:textId="73D15341" w:rsidR="0047783A" w:rsidRPr="006E68B2" w:rsidRDefault="005B0129" w:rsidP="005D03AA">
      <w:pPr>
        <w:ind w:left="1134" w:hanging="709"/>
        <w:jc w:val="both"/>
        <w:rPr>
          <w:rFonts w:ascii="Times New Roman" w:hAnsi="Times New Roman"/>
          <w:b/>
          <w:sz w:val="22"/>
          <w:szCs w:val="22"/>
        </w:rPr>
      </w:pPr>
      <w:r w:rsidRPr="006E68B2">
        <w:rPr>
          <w:rFonts w:ascii="Times New Roman" w:hAnsi="Times New Roman"/>
          <w:bCs/>
          <w:sz w:val="22"/>
          <w:szCs w:val="22"/>
        </w:rPr>
        <w:t>25.2</w:t>
      </w:r>
      <w:r w:rsidRPr="006E68B2">
        <w:rPr>
          <w:rFonts w:ascii="Times New Roman" w:hAnsi="Times New Roman"/>
          <w:bCs/>
          <w:sz w:val="22"/>
          <w:szCs w:val="22"/>
        </w:rPr>
        <w:tab/>
      </w:r>
      <w:r w:rsidR="00183C9F" w:rsidRPr="00183C9F">
        <w:rPr>
          <w:rFonts w:ascii="Times New Roman" w:hAnsi="Times New Roman"/>
          <w:bCs/>
          <w:sz w:val="22"/>
          <w:szCs w:val="22"/>
        </w:rPr>
        <w:t xml:space="preserve">The </w:t>
      </w:r>
      <w:r w:rsidR="0047783A" w:rsidRPr="00183C9F">
        <w:rPr>
          <w:rFonts w:ascii="Times New Roman" w:hAnsi="Times New Roman"/>
          <w:sz w:val="22"/>
          <w:szCs w:val="22"/>
        </w:rPr>
        <w:t xml:space="preserve">goods to be inspected and tested in accordance with Article 25 of the </w:t>
      </w:r>
      <w:r w:rsidR="00F60098" w:rsidRPr="00183C9F">
        <w:rPr>
          <w:rFonts w:ascii="Times New Roman" w:hAnsi="Times New Roman"/>
          <w:sz w:val="22"/>
          <w:szCs w:val="22"/>
        </w:rPr>
        <w:t>g</w:t>
      </w:r>
      <w:r w:rsidR="0047783A" w:rsidRPr="00183C9F">
        <w:rPr>
          <w:rFonts w:ascii="Times New Roman" w:hAnsi="Times New Roman"/>
          <w:sz w:val="22"/>
          <w:szCs w:val="22"/>
        </w:rPr>
        <w:t xml:space="preserve">eneral </w:t>
      </w:r>
      <w:r w:rsidR="00F60098" w:rsidRPr="00183C9F">
        <w:rPr>
          <w:rFonts w:ascii="Times New Roman" w:hAnsi="Times New Roman"/>
          <w:sz w:val="22"/>
          <w:szCs w:val="22"/>
        </w:rPr>
        <w:t>c</w:t>
      </w:r>
      <w:r w:rsidR="0047783A" w:rsidRPr="00183C9F">
        <w:rPr>
          <w:rFonts w:ascii="Times New Roman" w:hAnsi="Times New Roman"/>
          <w:sz w:val="22"/>
          <w:szCs w:val="22"/>
        </w:rPr>
        <w:t>onditions and the practical arrangements for testing</w:t>
      </w:r>
      <w:r w:rsidR="00183C9F" w:rsidRPr="00183C9F">
        <w:rPr>
          <w:rFonts w:ascii="Times New Roman" w:hAnsi="Times New Roman"/>
          <w:sz w:val="22"/>
          <w:szCs w:val="22"/>
        </w:rPr>
        <w:t xml:space="preserve"> at the Institute </w:t>
      </w:r>
      <w:proofErr w:type="spellStart"/>
      <w:r w:rsidR="00183C9F" w:rsidRPr="00183C9F">
        <w:rPr>
          <w:rFonts w:ascii="Times New Roman" w:hAnsi="Times New Roman"/>
          <w:sz w:val="22"/>
          <w:szCs w:val="22"/>
        </w:rPr>
        <w:t>Sveti</w:t>
      </w:r>
      <w:proofErr w:type="spellEnd"/>
      <w:r w:rsidR="00183C9F" w:rsidRPr="00183C9F">
        <w:rPr>
          <w:rFonts w:ascii="Times New Roman" w:hAnsi="Times New Roman"/>
          <w:sz w:val="22"/>
          <w:szCs w:val="22"/>
        </w:rPr>
        <w:t xml:space="preserve"> Stefan, </w:t>
      </w:r>
      <w:proofErr w:type="spellStart"/>
      <w:r w:rsidR="00183C9F" w:rsidRPr="00183C9F">
        <w:rPr>
          <w:rFonts w:ascii="Times New Roman" w:hAnsi="Times New Roman"/>
          <w:sz w:val="22"/>
          <w:szCs w:val="22"/>
        </w:rPr>
        <w:t>Ohrid</w:t>
      </w:r>
      <w:proofErr w:type="spellEnd"/>
      <w:r w:rsidR="00183C9F" w:rsidRPr="00183C9F">
        <w:rPr>
          <w:rFonts w:ascii="Times New Roman" w:hAnsi="Times New Roman"/>
          <w:sz w:val="22"/>
          <w:szCs w:val="22"/>
        </w:rPr>
        <w:t>.</w:t>
      </w:r>
    </w:p>
    <w:p w14:paraId="3421C55A" w14:textId="77777777" w:rsidR="0047783A" w:rsidRPr="006E68B2" w:rsidRDefault="0047783A" w:rsidP="00B34179">
      <w:pPr>
        <w:spacing w:before="240"/>
        <w:ind w:left="1134" w:hanging="1134"/>
        <w:jc w:val="both"/>
        <w:rPr>
          <w:rFonts w:ascii="Times New Roman" w:hAnsi="Times New Roman"/>
          <w:b/>
          <w:sz w:val="24"/>
          <w:szCs w:val="24"/>
        </w:rPr>
      </w:pPr>
      <w:bookmarkStart w:id="11" w:name="_Toc124934912"/>
      <w:r w:rsidRPr="006E68B2">
        <w:rPr>
          <w:rFonts w:ascii="Times New Roman" w:hAnsi="Times New Roman"/>
          <w:b/>
          <w:sz w:val="24"/>
          <w:szCs w:val="24"/>
        </w:rPr>
        <w:t>Article 26</w:t>
      </w:r>
      <w:r w:rsidRPr="006E68B2">
        <w:rPr>
          <w:rFonts w:ascii="Times New Roman" w:hAnsi="Times New Roman"/>
          <w:b/>
          <w:sz w:val="24"/>
          <w:szCs w:val="24"/>
        </w:rPr>
        <w:tab/>
      </w:r>
      <w:bookmarkEnd w:id="11"/>
      <w:r w:rsidR="005B0129" w:rsidRPr="006E68B2">
        <w:rPr>
          <w:rFonts w:ascii="Times New Roman" w:hAnsi="Times New Roman"/>
          <w:b/>
          <w:sz w:val="24"/>
          <w:szCs w:val="24"/>
        </w:rPr>
        <w:t>General principles for payments</w:t>
      </w:r>
    </w:p>
    <w:p w14:paraId="0E9CCD63" w14:textId="77777777" w:rsidR="00C468B0" w:rsidRPr="006E68B2" w:rsidRDefault="0047783A" w:rsidP="005D03AA">
      <w:pPr>
        <w:tabs>
          <w:tab w:val="right" w:pos="9885"/>
        </w:tabs>
        <w:ind w:left="1134" w:hanging="709"/>
        <w:jc w:val="both"/>
        <w:rPr>
          <w:rFonts w:ascii="Times New Roman" w:hAnsi="Times New Roman"/>
          <w:sz w:val="22"/>
          <w:szCs w:val="22"/>
        </w:rPr>
      </w:pPr>
      <w:r w:rsidRPr="006E68B2">
        <w:rPr>
          <w:rFonts w:ascii="Times New Roman" w:hAnsi="Times New Roman"/>
          <w:sz w:val="22"/>
          <w:szCs w:val="22"/>
        </w:rPr>
        <w:t>26.1</w:t>
      </w:r>
      <w:r w:rsidRPr="006E68B2">
        <w:rPr>
          <w:rFonts w:ascii="Times New Roman" w:hAnsi="Times New Roman"/>
          <w:sz w:val="22"/>
          <w:szCs w:val="22"/>
        </w:rPr>
        <w:tab/>
        <w:t xml:space="preserve">Payments </w:t>
      </w:r>
      <w:r w:rsidR="005B0129" w:rsidRPr="006E68B2">
        <w:rPr>
          <w:rFonts w:ascii="Times New Roman" w:hAnsi="Times New Roman"/>
          <w:sz w:val="22"/>
          <w:szCs w:val="22"/>
        </w:rPr>
        <w:t xml:space="preserve">shall </w:t>
      </w:r>
      <w:r w:rsidRPr="006E68B2">
        <w:rPr>
          <w:rFonts w:ascii="Times New Roman" w:hAnsi="Times New Roman"/>
          <w:sz w:val="22"/>
          <w:szCs w:val="22"/>
        </w:rPr>
        <w:t>be made in</w:t>
      </w:r>
      <w:r w:rsidR="0049293D" w:rsidRPr="006E68B2">
        <w:rPr>
          <w:rFonts w:ascii="Times New Roman" w:hAnsi="Times New Roman"/>
          <w:sz w:val="22"/>
          <w:szCs w:val="22"/>
        </w:rPr>
        <w:t xml:space="preserve"> </w:t>
      </w:r>
      <w:r w:rsidR="00C468B0" w:rsidRPr="006E68B2">
        <w:rPr>
          <w:rFonts w:ascii="Times New Roman" w:hAnsi="Times New Roman"/>
          <w:sz w:val="22"/>
          <w:szCs w:val="22"/>
        </w:rPr>
        <w:t xml:space="preserve">Macedonian </w:t>
      </w:r>
      <w:proofErr w:type="spellStart"/>
      <w:r w:rsidR="00C468B0" w:rsidRPr="006E68B2">
        <w:rPr>
          <w:rFonts w:ascii="Times New Roman" w:hAnsi="Times New Roman"/>
          <w:sz w:val="22"/>
          <w:szCs w:val="22"/>
        </w:rPr>
        <w:t>denars</w:t>
      </w:r>
      <w:proofErr w:type="spellEnd"/>
      <w:r w:rsidR="00C468B0" w:rsidRPr="006E68B2">
        <w:rPr>
          <w:rFonts w:ascii="Times New Roman" w:hAnsi="Times New Roman"/>
          <w:sz w:val="22"/>
          <w:szCs w:val="22"/>
        </w:rPr>
        <w:t xml:space="preserve"> (MKD). </w:t>
      </w:r>
    </w:p>
    <w:p w14:paraId="30801194" w14:textId="77777777" w:rsidR="0047783A" w:rsidRPr="006E68B2" w:rsidRDefault="00C468B0" w:rsidP="00C468B0">
      <w:pPr>
        <w:tabs>
          <w:tab w:val="right" w:pos="9885"/>
        </w:tabs>
        <w:ind w:left="1134" w:hanging="709"/>
        <w:jc w:val="both"/>
        <w:rPr>
          <w:rFonts w:ascii="Times New Roman" w:hAnsi="Times New Roman"/>
          <w:sz w:val="22"/>
          <w:szCs w:val="22"/>
        </w:rPr>
      </w:pPr>
      <w:r w:rsidRPr="006E68B2">
        <w:rPr>
          <w:rFonts w:ascii="Times New Roman" w:hAnsi="Times New Roman"/>
          <w:sz w:val="22"/>
          <w:szCs w:val="22"/>
        </w:rPr>
        <w:tab/>
        <w:t xml:space="preserve">Though the Supply Contract is expressed in Euro, having in mind the national legal constraints which exceptionally impose using the national currency for invoicing and payments of the invoices; the contracted amount will be paid in Macedonian </w:t>
      </w:r>
      <w:proofErr w:type="spellStart"/>
      <w:r w:rsidRPr="006E68B2">
        <w:rPr>
          <w:rFonts w:ascii="Times New Roman" w:hAnsi="Times New Roman"/>
          <w:sz w:val="22"/>
          <w:szCs w:val="22"/>
        </w:rPr>
        <w:t>denars</w:t>
      </w:r>
      <w:proofErr w:type="spellEnd"/>
      <w:r w:rsidRPr="006E68B2">
        <w:rPr>
          <w:rFonts w:ascii="Times New Roman" w:hAnsi="Times New Roman"/>
          <w:sz w:val="22"/>
          <w:szCs w:val="22"/>
        </w:rPr>
        <w:t xml:space="preserve"> (MKD). The Conversion to MKD shall be made in accordance with the </w:t>
      </w:r>
      <w:proofErr w:type="spellStart"/>
      <w:r w:rsidRPr="006E68B2">
        <w:rPr>
          <w:rFonts w:ascii="Times New Roman" w:hAnsi="Times New Roman"/>
          <w:sz w:val="22"/>
          <w:szCs w:val="22"/>
        </w:rPr>
        <w:t>InforEuro</w:t>
      </w:r>
      <w:proofErr w:type="spellEnd"/>
      <w:r w:rsidRPr="006E68B2">
        <w:rPr>
          <w:rFonts w:ascii="Times New Roman" w:hAnsi="Times New Roman"/>
          <w:sz w:val="22"/>
          <w:szCs w:val="22"/>
        </w:rPr>
        <w:t xml:space="preserve"> exchange rate of the month of the issuing a generated invoice/s through the Public Revenue Office of the Republic of North Macedonia. The </w:t>
      </w:r>
      <w:proofErr w:type="spellStart"/>
      <w:r w:rsidRPr="006E68B2">
        <w:rPr>
          <w:rFonts w:ascii="Times New Roman" w:hAnsi="Times New Roman"/>
          <w:sz w:val="22"/>
          <w:szCs w:val="22"/>
        </w:rPr>
        <w:t>InforEuro</w:t>
      </w:r>
      <w:proofErr w:type="spellEnd"/>
      <w:r w:rsidRPr="006E68B2">
        <w:rPr>
          <w:rFonts w:ascii="Times New Roman" w:hAnsi="Times New Roman"/>
          <w:sz w:val="22"/>
          <w:szCs w:val="22"/>
        </w:rPr>
        <w:t xml:space="preserve"> exchange rate can be found at the following address: http://ec.europa.eu/budget/graphs/inforeuro.html.</w:t>
      </w:r>
    </w:p>
    <w:p w14:paraId="3C2F2099" w14:textId="77777777" w:rsidR="0047783A" w:rsidRPr="006E68B2" w:rsidRDefault="0047783A" w:rsidP="00C468B0">
      <w:pPr>
        <w:ind w:left="1134"/>
        <w:jc w:val="both"/>
        <w:rPr>
          <w:rFonts w:ascii="Times New Roman" w:hAnsi="Times New Roman"/>
          <w:sz w:val="22"/>
          <w:szCs w:val="22"/>
        </w:rPr>
      </w:pPr>
      <w:r w:rsidRPr="006E68B2">
        <w:rPr>
          <w:rFonts w:ascii="Times New Roman" w:hAnsi="Times New Roman"/>
          <w:sz w:val="22"/>
          <w:szCs w:val="22"/>
        </w:rPr>
        <w:lastRenderedPageBreak/>
        <w:t xml:space="preserve">Payments </w:t>
      </w:r>
      <w:r w:rsidR="005B0129" w:rsidRPr="006E68B2">
        <w:rPr>
          <w:rFonts w:ascii="Times New Roman" w:hAnsi="Times New Roman"/>
          <w:sz w:val="22"/>
          <w:szCs w:val="22"/>
        </w:rPr>
        <w:t xml:space="preserve">shall </w:t>
      </w:r>
      <w:r w:rsidRPr="006E68B2">
        <w:rPr>
          <w:rFonts w:ascii="Times New Roman" w:hAnsi="Times New Roman"/>
          <w:sz w:val="22"/>
          <w:szCs w:val="22"/>
        </w:rPr>
        <w:t xml:space="preserve">be authorised and made by </w:t>
      </w:r>
      <w:r w:rsidR="00C468B0" w:rsidRPr="006E68B2">
        <w:rPr>
          <w:rFonts w:ascii="Times New Roman" w:hAnsi="Times New Roman"/>
          <w:sz w:val="22"/>
          <w:szCs w:val="22"/>
        </w:rPr>
        <w:t>the Contracting Authority after receiving the generated Invoice through Public Revenue Office of Republic of North Macedonia.</w:t>
      </w:r>
    </w:p>
    <w:p w14:paraId="77027282" w14:textId="10CEC1D8" w:rsidR="006D5CEE" w:rsidRPr="006E68B2" w:rsidRDefault="006D5CEE" w:rsidP="000055E2">
      <w:pPr>
        <w:ind w:left="1134" w:hanging="709"/>
        <w:jc w:val="both"/>
        <w:rPr>
          <w:rFonts w:ascii="Times New Roman" w:hAnsi="Times New Roman"/>
          <w:sz w:val="22"/>
          <w:szCs w:val="22"/>
        </w:rPr>
      </w:pPr>
      <w:r w:rsidRPr="006E68B2">
        <w:rPr>
          <w:rFonts w:ascii="Times New Roman" w:hAnsi="Times New Roman"/>
          <w:sz w:val="22"/>
          <w:szCs w:val="22"/>
        </w:rPr>
        <w:t>26.3</w:t>
      </w:r>
      <w:r w:rsidRPr="006E68B2">
        <w:rPr>
          <w:rFonts w:ascii="Times New Roman" w:hAnsi="Times New Roman"/>
          <w:sz w:val="22"/>
          <w:szCs w:val="22"/>
        </w:rPr>
        <w:tab/>
      </w:r>
      <w:r w:rsidR="000055E2" w:rsidRPr="006E68B2">
        <w:rPr>
          <w:rFonts w:ascii="Times New Roman" w:hAnsi="Times New Roman"/>
          <w:sz w:val="22"/>
          <w:szCs w:val="22"/>
        </w:rPr>
        <w:t xml:space="preserve">Pre-financing payment shall be made within </w:t>
      </w:r>
      <w:r w:rsidR="00183C9F" w:rsidRPr="00183C9F">
        <w:rPr>
          <w:rFonts w:ascii="Times New Roman" w:hAnsi="Times New Roman"/>
          <w:sz w:val="22"/>
          <w:szCs w:val="22"/>
          <w:highlight w:val="yellow"/>
        </w:rPr>
        <w:t>XXX</w:t>
      </w:r>
      <w:r w:rsidR="000055E2" w:rsidRPr="00183C9F">
        <w:rPr>
          <w:rFonts w:ascii="Times New Roman" w:hAnsi="Times New Roman"/>
          <w:sz w:val="22"/>
          <w:szCs w:val="22"/>
          <w:highlight w:val="yellow"/>
        </w:rPr>
        <w:t xml:space="preserve"> days</w:t>
      </w:r>
      <w:r w:rsidR="000055E2" w:rsidRPr="006E68B2">
        <w:rPr>
          <w:rFonts w:ascii="Times New Roman" w:hAnsi="Times New Roman"/>
          <w:sz w:val="22"/>
          <w:szCs w:val="22"/>
        </w:rPr>
        <w:t xml:space="preserve"> from the date on which an admissible invoice is registered by the contracting authority. The invoice shall not be admissible if one or more essential requirements are not met.</w:t>
      </w:r>
    </w:p>
    <w:p w14:paraId="33EFD8C4" w14:textId="79F099E0" w:rsidR="000055E2" w:rsidRPr="006E68B2" w:rsidRDefault="000055E2" w:rsidP="0011156A">
      <w:pPr>
        <w:ind w:left="1134"/>
        <w:jc w:val="both"/>
        <w:rPr>
          <w:rFonts w:ascii="Times New Roman" w:hAnsi="Times New Roman"/>
          <w:sz w:val="22"/>
          <w:szCs w:val="22"/>
        </w:rPr>
      </w:pPr>
      <w:r w:rsidRPr="006E68B2">
        <w:rPr>
          <w:rFonts w:ascii="Times New Roman" w:hAnsi="Times New Roman"/>
          <w:sz w:val="22"/>
          <w:szCs w:val="22"/>
        </w:rPr>
        <w:t>The payments of remaining amount will be through postponed (deferred) payments following provisional acceptance of the goods, after receipt by the contracting authority of an admissible invoice. As the funds are provided by the Interreg IPA CBC Programme between Greece and Republic of North Macedonia 2014-2020 on consequently allocations incurred in a period of 5 months for each payment instalment, the payments of the invoices will follow the same dynamic i.e. in 4 consequent instalments during the period of 18 months. This means that each payment rate will be carried out within 5 months in a consequent way during 18 months.</w:t>
      </w:r>
    </w:p>
    <w:p w14:paraId="135BB4A4" w14:textId="77777777" w:rsidR="008733D3" w:rsidRPr="006E68B2" w:rsidRDefault="000055E2" w:rsidP="0011156A">
      <w:pPr>
        <w:ind w:left="1134"/>
        <w:jc w:val="both"/>
        <w:rPr>
          <w:rFonts w:ascii="Times New Roman" w:hAnsi="Times New Roman"/>
          <w:sz w:val="22"/>
          <w:szCs w:val="22"/>
        </w:rPr>
      </w:pPr>
      <w:r w:rsidRPr="006E68B2">
        <w:rPr>
          <w:rFonts w:ascii="Times New Roman" w:hAnsi="Times New Roman"/>
          <w:sz w:val="22"/>
          <w:szCs w:val="22"/>
        </w:rPr>
        <w:t xml:space="preserve">The Contractor agrees with above stated schedule of payment dynamics and submitted an agreement statement in free-text format and/or clearly stated in the Financial Offer. </w:t>
      </w:r>
    </w:p>
    <w:p w14:paraId="402DBE76" w14:textId="77777777" w:rsidR="001B4DA9" w:rsidRPr="006E68B2" w:rsidRDefault="00E87734" w:rsidP="005D03AA">
      <w:pPr>
        <w:ind w:left="1134" w:hanging="709"/>
        <w:jc w:val="both"/>
        <w:rPr>
          <w:rFonts w:ascii="Times New Roman" w:hAnsi="Times New Roman"/>
          <w:sz w:val="22"/>
          <w:szCs w:val="22"/>
        </w:rPr>
      </w:pPr>
      <w:r w:rsidRPr="006E68B2">
        <w:rPr>
          <w:rFonts w:ascii="Times New Roman" w:hAnsi="Times New Roman"/>
          <w:sz w:val="22"/>
          <w:szCs w:val="22"/>
        </w:rPr>
        <w:t>26.</w:t>
      </w:r>
      <w:r w:rsidR="00035D61" w:rsidRPr="006E68B2">
        <w:rPr>
          <w:rFonts w:ascii="Times New Roman" w:hAnsi="Times New Roman"/>
          <w:sz w:val="22"/>
          <w:szCs w:val="22"/>
        </w:rPr>
        <w:t>5</w:t>
      </w:r>
      <w:r w:rsidR="0047783A" w:rsidRPr="006E68B2">
        <w:rPr>
          <w:rFonts w:ascii="Times New Roman" w:hAnsi="Times New Roman"/>
          <w:sz w:val="22"/>
          <w:szCs w:val="22"/>
        </w:rPr>
        <w:tab/>
        <w:t xml:space="preserve">In order to obtain payments, the </w:t>
      </w:r>
      <w:r w:rsidR="00F60098" w:rsidRPr="006E68B2">
        <w:rPr>
          <w:rFonts w:ascii="Times New Roman" w:hAnsi="Times New Roman"/>
          <w:sz w:val="22"/>
          <w:szCs w:val="22"/>
        </w:rPr>
        <w:t>c</w:t>
      </w:r>
      <w:r w:rsidR="0047783A" w:rsidRPr="006E68B2">
        <w:rPr>
          <w:rFonts w:ascii="Times New Roman" w:hAnsi="Times New Roman"/>
          <w:sz w:val="22"/>
          <w:szCs w:val="22"/>
        </w:rPr>
        <w:t>ontractor must forward to the authority referred to in paragraph 26.1 above:</w:t>
      </w:r>
    </w:p>
    <w:p w14:paraId="35F08843" w14:textId="3DA2026B" w:rsidR="00E87734" w:rsidRPr="006E68B2" w:rsidRDefault="00035D61" w:rsidP="00B9316C">
      <w:pPr>
        <w:ind w:left="1560" w:hanging="426"/>
        <w:jc w:val="both"/>
        <w:rPr>
          <w:rFonts w:ascii="Times New Roman" w:hAnsi="Times New Roman"/>
          <w:sz w:val="22"/>
          <w:szCs w:val="22"/>
        </w:rPr>
      </w:pPr>
      <w:r w:rsidRPr="006E68B2">
        <w:rPr>
          <w:rFonts w:ascii="Times New Roman" w:hAnsi="Times New Roman"/>
          <w:sz w:val="22"/>
          <w:szCs w:val="22"/>
        </w:rPr>
        <w:t>a)</w:t>
      </w:r>
      <w:r w:rsidRPr="006E68B2">
        <w:rPr>
          <w:rFonts w:ascii="Times New Roman" w:hAnsi="Times New Roman"/>
          <w:b/>
          <w:sz w:val="22"/>
          <w:szCs w:val="22"/>
        </w:rPr>
        <w:tab/>
      </w:r>
      <w:r w:rsidR="006219A1" w:rsidRPr="00D86A02">
        <w:rPr>
          <w:rFonts w:ascii="Times New Roman" w:hAnsi="Times New Roman"/>
          <w:sz w:val="22"/>
          <w:szCs w:val="22"/>
          <w:highlight w:val="yellow"/>
        </w:rPr>
        <w:t xml:space="preserve">For the </w:t>
      </w:r>
      <w:r w:rsidR="00C018BE">
        <w:rPr>
          <w:rFonts w:ascii="Times New Roman" w:hAnsi="Times New Roman"/>
          <w:sz w:val="22"/>
          <w:szCs w:val="22"/>
          <w:highlight w:val="yellow"/>
        </w:rPr>
        <w:t>25</w:t>
      </w:r>
      <w:r w:rsidR="006219A1" w:rsidRPr="00D86A02">
        <w:rPr>
          <w:rFonts w:ascii="Times New Roman" w:hAnsi="Times New Roman"/>
          <w:sz w:val="22"/>
          <w:szCs w:val="22"/>
          <w:highlight w:val="yellow"/>
        </w:rPr>
        <w:t>% pre-financing,</w:t>
      </w:r>
      <w:r w:rsidR="006219A1" w:rsidRPr="006E68B2">
        <w:rPr>
          <w:rFonts w:ascii="Times New Roman" w:hAnsi="Times New Roman"/>
          <w:sz w:val="22"/>
          <w:szCs w:val="22"/>
        </w:rPr>
        <w:t xml:space="preserve"> [</w:t>
      </w:r>
      <w:r w:rsidR="006219A1" w:rsidRPr="006E68B2">
        <w:rPr>
          <w:rFonts w:ascii="Times New Roman" w:hAnsi="Times New Roman"/>
          <w:bCs/>
          <w:sz w:val="22"/>
          <w:szCs w:val="22"/>
          <w:highlight w:val="lightGray"/>
        </w:rPr>
        <w:t>the pre-financing guarantee</w:t>
      </w:r>
      <w:r w:rsidR="006219A1" w:rsidRPr="006E68B2">
        <w:rPr>
          <w:rFonts w:ascii="Times New Roman" w:hAnsi="Times New Roman"/>
          <w:sz w:val="22"/>
          <w:szCs w:val="22"/>
        </w:rPr>
        <w:t>]</w:t>
      </w:r>
      <w:r w:rsidR="00E87734" w:rsidRPr="006E68B2">
        <w:rPr>
          <w:rFonts w:ascii="Times New Roman" w:hAnsi="Times New Roman"/>
          <w:bCs/>
          <w:sz w:val="22"/>
          <w:szCs w:val="22"/>
        </w:rPr>
        <w:t>[</w:t>
      </w:r>
      <w:r w:rsidR="00695007" w:rsidRPr="006E68B2">
        <w:rPr>
          <w:rFonts w:ascii="Times New Roman" w:hAnsi="Times New Roman"/>
          <w:sz w:val="22"/>
          <w:szCs w:val="22"/>
          <w:highlight w:val="yellow"/>
        </w:rPr>
        <w:t>and</w:t>
      </w:r>
      <w:r w:rsidR="006219A1" w:rsidRPr="006E68B2">
        <w:rPr>
          <w:rFonts w:ascii="Times New Roman" w:hAnsi="Times New Roman"/>
          <w:sz w:val="22"/>
          <w:szCs w:val="22"/>
          <w:highlight w:val="yellow"/>
        </w:rPr>
        <w:t xml:space="preserve"> i</w:t>
      </w:r>
      <w:r w:rsidR="00B9316C" w:rsidRPr="006E68B2">
        <w:rPr>
          <w:rFonts w:ascii="Times New Roman" w:hAnsi="Times New Roman"/>
          <w:sz w:val="22"/>
          <w:szCs w:val="22"/>
          <w:highlight w:val="yellow"/>
        </w:rPr>
        <w:t xml:space="preserve">nsert </w:t>
      </w:r>
      <w:r w:rsidR="00695007" w:rsidRPr="006E68B2">
        <w:rPr>
          <w:rFonts w:ascii="Times New Roman" w:hAnsi="Times New Roman"/>
          <w:sz w:val="22"/>
          <w:szCs w:val="22"/>
          <w:highlight w:val="yellow"/>
        </w:rPr>
        <w:t>ei</w:t>
      </w:r>
      <w:r w:rsidR="00B9316C" w:rsidRPr="006E68B2">
        <w:rPr>
          <w:rFonts w:ascii="Times New Roman" w:hAnsi="Times New Roman"/>
          <w:sz w:val="22"/>
          <w:szCs w:val="22"/>
          <w:highlight w:val="yellow"/>
        </w:rPr>
        <w:t>the</w:t>
      </w:r>
      <w:r w:rsidR="00695007" w:rsidRPr="006E68B2">
        <w:rPr>
          <w:rFonts w:ascii="Times New Roman" w:hAnsi="Times New Roman"/>
          <w:sz w:val="22"/>
          <w:szCs w:val="22"/>
          <w:highlight w:val="yellow"/>
        </w:rPr>
        <w:t>r of the</w:t>
      </w:r>
      <w:r w:rsidR="00B9316C" w:rsidRPr="006E68B2">
        <w:rPr>
          <w:rFonts w:ascii="Times New Roman" w:hAnsi="Times New Roman"/>
          <w:sz w:val="22"/>
          <w:szCs w:val="22"/>
          <w:highlight w:val="yellow"/>
        </w:rPr>
        <w:t xml:space="preserve"> below sentence</w:t>
      </w:r>
      <w:r w:rsidR="00695007" w:rsidRPr="006E68B2">
        <w:rPr>
          <w:rFonts w:ascii="Times New Roman" w:hAnsi="Times New Roman"/>
          <w:sz w:val="22"/>
          <w:szCs w:val="22"/>
          <w:highlight w:val="yellow"/>
        </w:rPr>
        <w:t>s</w:t>
      </w:r>
      <w:r w:rsidR="00184144" w:rsidRPr="006E68B2">
        <w:rPr>
          <w:rFonts w:ascii="Times New Roman" w:hAnsi="Times New Roman"/>
          <w:bCs/>
          <w:sz w:val="22"/>
          <w:szCs w:val="22"/>
          <w:highlight w:val="yellow"/>
        </w:rPr>
        <w:t>:</w:t>
      </w:r>
      <w:r w:rsidR="00E87734" w:rsidRPr="006E68B2">
        <w:rPr>
          <w:rFonts w:ascii="Times New Roman" w:hAnsi="Times New Roman"/>
          <w:bCs/>
          <w:sz w:val="22"/>
          <w:szCs w:val="22"/>
          <w:highlight w:val="yellow"/>
        </w:rPr>
        <w:t xml:space="preserve"> </w:t>
      </w:r>
    </w:p>
    <w:p w14:paraId="67A8528C" w14:textId="77777777" w:rsidR="00E87734" w:rsidRPr="006E68B2" w:rsidRDefault="00695007" w:rsidP="00035D61">
      <w:pPr>
        <w:spacing w:before="0" w:after="0"/>
        <w:ind w:left="1985" w:hanging="284"/>
        <w:jc w:val="both"/>
        <w:rPr>
          <w:rFonts w:ascii="Times New Roman" w:hAnsi="Times New Roman"/>
          <w:sz w:val="22"/>
          <w:szCs w:val="22"/>
          <w:highlight w:val="yellow"/>
        </w:rPr>
      </w:pPr>
      <w:r w:rsidRPr="006E68B2">
        <w:rPr>
          <w:rFonts w:ascii="Times New Roman" w:hAnsi="Times New Roman"/>
          <w:bCs/>
          <w:sz w:val="22"/>
          <w:szCs w:val="22"/>
          <w:highlight w:val="yellow"/>
        </w:rPr>
        <w:t>[</w:t>
      </w:r>
      <w:r w:rsidR="00E87734" w:rsidRPr="006E68B2">
        <w:rPr>
          <w:rFonts w:ascii="Times New Roman" w:hAnsi="Times New Roman"/>
          <w:sz w:val="22"/>
          <w:szCs w:val="22"/>
          <w:highlight w:val="yellow"/>
        </w:rPr>
        <w:t xml:space="preserve">if the </w:t>
      </w:r>
      <w:r w:rsidR="001E2362" w:rsidRPr="006E68B2">
        <w:rPr>
          <w:rFonts w:ascii="Times New Roman" w:hAnsi="Times New Roman"/>
          <w:sz w:val="22"/>
          <w:szCs w:val="22"/>
          <w:highlight w:val="yellow"/>
        </w:rPr>
        <w:t xml:space="preserve">total </w:t>
      </w:r>
      <w:r w:rsidR="00F60098" w:rsidRPr="006E68B2">
        <w:rPr>
          <w:rFonts w:ascii="Times New Roman" w:hAnsi="Times New Roman"/>
          <w:sz w:val="22"/>
          <w:szCs w:val="22"/>
          <w:highlight w:val="yellow"/>
        </w:rPr>
        <w:t>c</w:t>
      </w:r>
      <w:r w:rsidR="0097513D" w:rsidRPr="006E68B2">
        <w:rPr>
          <w:rFonts w:ascii="Times New Roman" w:hAnsi="Times New Roman"/>
          <w:sz w:val="22"/>
          <w:szCs w:val="22"/>
          <w:highlight w:val="yellow"/>
        </w:rPr>
        <w:t>ontract</w:t>
      </w:r>
      <w:r w:rsidR="00E87734" w:rsidRPr="006E68B2">
        <w:rPr>
          <w:rFonts w:ascii="Times New Roman" w:hAnsi="Times New Roman"/>
          <w:sz w:val="22"/>
          <w:szCs w:val="22"/>
          <w:highlight w:val="yellow"/>
        </w:rPr>
        <w:t xml:space="preserve"> </w:t>
      </w:r>
      <w:r w:rsidR="001E2362" w:rsidRPr="006E68B2">
        <w:rPr>
          <w:rFonts w:ascii="Times New Roman" w:hAnsi="Times New Roman"/>
          <w:sz w:val="22"/>
          <w:szCs w:val="22"/>
          <w:highlight w:val="yellow"/>
        </w:rPr>
        <w:t>price</w:t>
      </w:r>
      <w:r w:rsidR="00E87734" w:rsidRPr="006E68B2">
        <w:rPr>
          <w:rFonts w:ascii="Times New Roman" w:hAnsi="Times New Roman"/>
          <w:sz w:val="22"/>
          <w:szCs w:val="22"/>
          <w:highlight w:val="yellow"/>
        </w:rPr>
        <w:t xml:space="preserve"> is below </w:t>
      </w:r>
      <w:r w:rsidR="004F7A0E" w:rsidRPr="006E68B2">
        <w:rPr>
          <w:rFonts w:ascii="Times New Roman" w:hAnsi="Times New Roman"/>
          <w:sz w:val="22"/>
          <w:szCs w:val="22"/>
          <w:highlight w:val="yellow"/>
        </w:rPr>
        <w:t>EUR</w:t>
      </w:r>
      <w:r w:rsidR="00E87734" w:rsidRPr="006E68B2">
        <w:rPr>
          <w:rFonts w:ascii="Times New Roman" w:hAnsi="Times New Roman"/>
          <w:sz w:val="22"/>
          <w:szCs w:val="22"/>
          <w:highlight w:val="yellow"/>
        </w:rPr>
        <w:t xml:space="preserve"> 60</w:t>
      </w:r>
      <w:r w:rsidR="00F60098" w:rsidRPr="006E68B2">
        <w:rPr>
          <w:rFonts w:ascii="Times New Roman" w:hAnsi="Times New Roman"/>
          <w:sz w:val="22"/>
          <w:szCs w:val="22"/>
          <w:highlight w:val="yellow"/>
        </w:rPr>
        <w:t> </w:t>
      </w:r>
      <w:r w:rsidR="00E87734" w:rsidRPr="006E68B2">
        <w:rPr>
          <w:rFonts w:ascii="Times New Roman" w:hAnsi="Times New Roman"/>
          <w:sz w:val="22"/>
          <w:szCs w:val="22"/>
          <w:highlight w:val="yellow"/>
        </w:rPr>
        <w:t>000</w:t>
      </w:r>
      <w:r w:rsidRPr="006E68B2">
        <w:rPr>
          <w:rFonts w:ascii="Times New Roman" w:hAnsi="Times New Roman"/>
          <w:sz w:val="22"/>
          <w:szCs w:val="22"/>
          <w:highlight w:val="yellow"/>
        </w:rPr>
        <w:t>:]</w:t>
      </w:r>
      <w:r w:rsidR="00E87734" w:rsidRPr="006E68B2">
        <w:rPr>
          <w:rFonts w:ascii="Times New Roman" w:hAnsi="Times New Roman"/>
          <w:sz w:val="22"/>
          <w:szCs w:val="22"/>
          <w:highlight w:val="yellow"/>
        </w:rPr>
        <w:t xml:space="preserve"> </w:t>
      </w:r>
    </w:p>
    <w:p w14:paraId="3F73A764" w14:textId="77777777" w:rsidR="00695007" w:rsidRPr="006E68B2" w:rsidRDefault="00695007" w:rsidP="00695007">
      <w:pPr>
        <w:spacing w:before="0" w:after="0"/>
        <w:ind w:left="1985"/>
        <w:jc w:val="both"/>
        <w:rPr>
          <w:rFonts w:ascii="Times New Roman" w:hAnsi="Times New Roman"/>
          <w:bCs/>
          <w:sz w:val="22"/>
          <w:szCs w:val="22"/>
        </w:rPr>
      </w:pPr>
      <w:r w:rsidRPr="006E68B2">
        <w:rPr>
          <w:rFonts w:ascii="Times New Roman" w:hAnsi="Times New Roman"/>
          <w:bCs/>
          <w:sz w:val="22"/>
          <w:szCs w:val="22"/>
          <w:highlight w:val="lightGray"/>
        </w:rPr>
        <w:t xml:space="preserve">[By derogation from article </w:t>
      </w:r>
      <w:r w:rsidRPr="006E68B2">
        <w:rPr>
          <w:rFonts w:ascii="Times New Roman" w:hAnsi="Times New Roman"/>
          <w:sz w:val="22"/>
          <w:szCs w:val="22"/>
          <w:highlight w:val="lightGray"/>
        </w:rPr>
        <w:t xml:space="preserve">26.5 of the </w:t>
      </w:r>
      <w:r w:rsidR="00F60098" w:rsidRPr="006E68B2">
        <w:rPr>
          <w:rFonts w:ascii="Times New Roman" w:hAnsi="Times New Roman"/>
          <w:sz w:val="22"/>
          <w:szCs w:val="22"/>
          <w:highlight w:val="lightGray"/>
        </w:rPr>
        <w:t>g</w:t>
      </w:r>
      <w:r w:rsidRPr="006E68B2">
        <w:rPr>
          <w:rFonts w:ascii="Times New Roman" w:hAnsi="Times New Roman"/>
          <w:sz w:val="22"/>
          <w:szCs w:val="22"/>
          <w:highlight w:val="lightGray"/>
        </w:rPr>
        <w:t xml:space="preserve">eneral </w:t>
      </w:r>
      <w:r w:rsidR="00F60098" w:rsidRPr="006E68B2">
        <w:rPr>
          <w:rFonts w:ascii="Times New Roman" w:hAnsi="Times New Roman"/>
          <w:sz w:val="22"/>
          <w:szCs w:val="22"/>
          <w:highlight w:val="lightGray"/>
        </w:rPr>
        <w:t>c</w:t>
      </w:r>
      <w:r w:rsidRPr="006E68B2">
        <w:rPr>
          <w:rFonts w:ascii="Times New Roman" w:hAnsi="Times New Roman"/>
          <w:sz w:val="22"/>
          <w:szCs w:val="22"/>
          <w:highlight w:val="lightGray"/>
        </w:rPr>
        <w:t xml:space="preserve">onditions, </w:t>
      </w:r>
      <w:r w:rsidRPr="006E68B2">
        <w:rPr>
          <w:rFonts w:ascii="Times New Roman" w:hAnsi="Times New Roman"/>
          <w:bCs/>
          <w:sz w:val="22"/>
          <w:szCs w:val="22"/>
          <w:highlight w:val="lightGray"/>
        </w:rPr>
        <w:t>no pre-financing guarantee is required</w:t>
      </w:r>
      <w:r w:rsidRPr="006E68B2">
        <w:rPr>
          <w:rFonts w:ascii="Times New Roman" w:hAnsi="Times New Roman"/>
          <w:bCs/>
          <w:sz w:val="22"/>
          <w:szCs w:val="22"/>
        </w:rPr>
        <w:t>.]</w:t>
      </w:r>
    </w:p>
    <w:p w14:paraId="52E97BB2" w14:textId="77777777" w:rsidR="00695007" w:rsidRPr="006E68B2" w:rsidRDefault="00695007" w:rsidP="00035D61">
      <w:pPr>
        <w:spacing w:before="0" w:after="0"/>
        <w:ind w:left="1985" w:hanging="284"/>
        <w:jc w:val="both"/>
        <w:rPr>
          <w:rFonts w:ascii="Times New Roman" w:hAnsi="Times New Roman"/>
          <w:bCs/>
          <w:sz w:val="22"/>
          <w:szCs w:val="22"/>
          <w:highlight w:val="yellow"/>
        </w:rPr>
      </w:pPr>
    </w:p>
    <w:p w14:paraId="623B49BB" w14:textId="77777777" w:rsidR="00695007" w:rsidRPr="006E68B2" w:rsidRDefault="00695007" w:rsidP="00695007">
      <w:pPr>
        <w:spacing w:before="0" w:after="0"/>
        <w:ind w:left="1985" w:hanging="284"/>
        <w:jc w:val="both"/>
        <w:rPr>
          <w:rFonts w:ascii="Times New Roman" w:hAnsi="Times New Roman"/>
          <w:sz w:val="22"/>
          <w:szCs w:val="22"/>
          <w:highlight w:val="yellow"/>
        </w:rPr>
      </w:pPr>
      <w:r w:rsidRPr="006E68B2">
        <w:rPr>
          <w:rFonts w:ascii="Times New Roman" w:hAnsi="Times New Roman"/>
          <w:bCs/>
          <w:sz w:val="22"/>
          <w:szCs w:val="22"/>
          <w:highlight w:val="yellow"/>
        </w:rPr>
        <w:t>[</w:t>
      </w:r>
      <w:r w:rsidRPr="006E68B2">
        <w:rPr>
          <w:rFonts w:ascii="Times New Roman" w:hAnsi="Times New Roman"/>
          <w:sz w:val="22"/>
          <w:szCs w:val="22"/>
          <w:highlight w:val="yellow"/>
        </w:rPr>
        <w:t xml:space="preserve">if the total </w:t>
      </w:r>
      <w:r w:rsidR="00F60098" w:rsidRPr="006E68B2">
        <w:rPr>
          <w:rFonts w:ascii="Times New Roman" w:hAnsi="Times New Roman"/>
          <w:sz w:val="22"/>
          <w:szCs w:val="22"/>
          <w:highlight w:val="yellow"/>
        </w:rPr>
        <w:t>c</w:t>
      </w:r>
      <w:r w:rsidRPr="006E68B2">
        <w:rPr>
          <w:rFonts w:ascii="Times New Roman" w:hAnsi="Times New Roman"/>
          <w:sz w:val="22"/>
          <w:szCs w:val="22"/>
          <w:highlight w:val="yellow"/>
        </w:rPr>
        <w:t>ontract price is above EUR 60</w:t>
      </w:r>
      <w:r w:rsidR="00F60098" w:rsidRPr="006E68B2">
        <w:rPr>
          <w:rFonts w:ascii="Times New Roman" w:hAnsi="Times New Roman"/>
          <w:sz w:val="22"/>
          <w:szCs w:val="22"/>
          <w:highlight w:val="yellow"/>
        </w:rPr>
        <w:t> </w:t>
      </w:r>
      <w:r w:rsidRPr="006E68B2">
        <w:rPr>
          <w:rFonts w:ascii="Times New Roman" w:hAnsi="Times New Roman"/>
          <w:sz w:val="22"/>
          <w:szCs w:val="22"/>
          <w:highlight w:val="yellow"/>
        </w:rPr>
        <w:t xml:space="preserve">000:] </w:t>
      </w:r>
    </w:p>
    <w:p w14:paraId="1788849F" w14:textId="77777777" w:rsidR="00E87734" w:rsidRPr="006E68B2" w:rsidRDefault="00695007" w:rsidP="0011156A">
      <w:pPr>
        <w:spacing w:before="0" w:after="0"/>
        <w:ind w:left="1985"/>
        <w:jc w:val="both"/>
        <w:rPr>
          <w:rFonts w:ascii="Times New Roman" w:hAnsi="Times New Roman"/>
          <w:bCs/>
          <w:sz w:val="22"/>
          <w:szCs w:val="22"/>
        </w:rPr>
      </w:pPr>
      <w:r w:rsidRPr="006E68B2">
        <w:rPr>
          <w:rFonts w:ascii="Times New Roman" w:hAnsi="Times New Roman"/>
          <w:sz w:val="22"/>
          <w:szCs w:val="22"/>
          <w:highlight w:val="lightGray"/>
        </w:rPr>
        <w:t>[</w:t>
      </w:r>
      <w:r w:rsidR="00F671B9" w:rsidRPr="006E68B2">
        <w:rPr>
          <w:rFonts w:ascii="Times New Roman" w:hAnsi="Times New Roman"/>
          <w:sz w:val="22"/>
          <w:szCs w:val="22"/>
          <w:highlight w:val="lightGray"/>
        </w:rPr>
        <w:t>When</w:t>
      </w:r>
      <w:r w:rsidR="00E87734" w:rsidRPr="006E68B2">
        <w:rPr>
          <w:rFonts w:ascii="Times New Roman" w:hAnsi="Times New Roman"/>
          <w:bCs/>
          <w:sz w:val="22"/>
          <w:szCs w:val="22"/>
          <w:highlight w:val="lightGray"/>
        </w:rPr>
        <w:t xml:space="preserve"> </w:t>
      </w:r>
      <w:r w:rsidR="00F75F46" w:rsidRPr="006E68B2">
        <w:rPr>
          <w:rFonts w:ascii="Times New Roman" w:hAnsi="Times New Roman"/>
          <w:bCs/>
          <w:sz w:val="22"/>
          <w:szCs w:val="22"/>
          <w:highlight w:val="lightGray"/>
        </w:rPr>
        <w:t>(</w:t>
      </w:r>
      <w:proofErr w:type="spellStart"/>
      <w:r w:rsidR="00F75F46" w:rsidRPr="006E68B2">
        <w:rPr>
          <w:rFonts w:ascii="Times New Roman" w:hAnsi="Times New Roman"/>
          <w:bCs/>
          <w:sz w:val="22"/>
          <w:szCs w:val="22"/>
          <w:highlight w:val="lightGray"/>
        </w:rPr>
        <w:t>i</w:t>
      </w:r>
      <w:proofErr w:type="spellEnd"/>
      <w:r w:rsidR="00F75F46" w:rsidRPr="006E68B2">
        <w:rPr>
          <w:rFonts w:ascii="Times New Roman" w:hAnsi="Times New Roman"/>
          <w:bCs/>
          <w:sz w:val="22"/>
          <w:szCs w:val="22"/>
          <w:highlight w:val="lightGray"/>
        </w:rPr>
        <w:t xml:space="preserve">) </w:t>
      </w:r>
      <w:r w:rsidR="00E87734" w:rsidRPr="006E68B2">
        <w:rPr>
          <w:rFonts w:ascii="Times New Roman" w:hAnsi="Times New Roman"/>
          <w:bCs/>
          <w:sz w:val="22"/>
          <w:szCs w:val="22"/>
          <w:highlight w:val="lightGray"/>
        </w:rPr>
        <w:t xml:space="preserve">the pre-financing requested is equal or below EUR 300 000 </w:t>
      </w:r>
      <w:r w:rsidR="00F75F46" w:rsidRPr="006E68B2">
        <w:rPr>
          <w:rFonts w:ascii="Times New Roman" w:hAnsi="Times New Roman"/>
          <w:b/>
          <w:bCs/>
          <w:sz w:val="22"/>
          <w:szCs w:val="22"/>
          <w:highlight w:val="lightGray"/>
        </w:rPr>
        <w:t>and</w:t>
      </w:r>
      <w:r w:rsidR="00F75F46" w:rsidRPr="006E68B2">
        <w:rPr>
          <w:rFonts w:ascii="Times New Roman" w:hAnsi="Times New Roman"/>
          <w:bCs/>
          <w:sz w:val="22"/>
          <w:szCs w:val="22"/>
          <w:highlight w:val="lightGray"/>
        </w:rPr>
        <w:t xml:space="preserve"> (ii) </w:t>
      </w:r>
      <w:r w:rsidR="00E87734" w:rsidRPr="006E68B2">
        <w:rPr>
          <w:rFonts w:ascii="Times New Roman" w:hAnsi="Times New Roman"/>
          <w:bCs/>
          <w:sz w:val="22"/>
          <w:szCs w:val="22"/>
          <w:highlight w:val="lightGray"/>
        </w:rPr>
        <w:t xml:space="preserve">the </w:t>
      </w:r>
      <w:r w:rsidR="00F60098" w:rsidRPr="006E68B2">
        <w:rPr>
          <w:rFonts w:ascii="Times New Roman" w:hAnsi="Times New Roman"/>
          <w:bCs/>
          <w:sz w:val="22"/>
          <w:szCs w:val="22"/>
          <w:highlight w:val="lightGray"/>
        </w:rPr>
        <w:t>c</w:t>
      </w:r>
      <w:r w:rsidR="00E87734" w:rsidRPr="006E68B2">
        <w:rPr>
          <w:rFonts w:ascii="Times New Roman" w:hAnsi="Times New Roman"/>
          <w:bCs/>
          <w:sz w:val="22"/>
          <w:szCs w:val="22"/>
          <w:highlight w:val="lightGray"/>
        </w:rPr>
        <w:t xml:space="preserve">ontracting </w:t>
      </w:r>
      <w:r w:rsidR="00F60098" w:rsidRPr="006E68B2">
        <w:rPr>
          <w:rFonts w:ascii="Times New Roman" w:hAnsi="Times New Roman"/>
          <w:bCs/>
          <w:sz w:val="22"/>
          <w:szCs w:val="22"/>
          <w:highlight w:val="lightGray"/>
        </w:rPr>
        <w:t>a</w:t>
      </w:r>
      <w:r w:rsidR="00E87734" w:rsidRPr="006E68B2">
        <w:rPr>
          <w:rFonts w:ascii="Times New Roman" w:hAnsi="Times New Roman"/>
          <w:bCs/>
          <w:sz w:val="22"/>
          <w:szCs w:val="22"/>
          <w:highlight w:val="lightGray"/>
        </w:rPr>
        <w:t xml:space="preserve">uthority </w:t>
      </w:r>
      <w:r w:rsidR="00F75F46" w:rsidRPr="006E68B2">
        <w:rPr>
          <w:rFonts w:ascii="Times New Roman" w:hAnsi="Times New Roman"/>
          <w:bCs/>
          <w:sz w:val="22"/>
          <w:szCs w:val="22"/>
          <w:highlight w:val="lightGray"/>
        </w:rPr>
        <w:t xml:space="preserve">does not </w:t>
      </w:r>
      <w:r w:rsidR="00E87734" w:rsidRPr="006E68B2">
        <w:rPr>
          <w:rFonts w:ascii="Times New Roman" w:hAnsi="Times New Roman"/>
          <w:bCs/>
          <w:sz w:val="22"/>
          <w:szCs w:val="22"/>
          <w:highlight w:val="lightGray"/>
        </w:rPr>
        <w:t>require a financial guarantee following a risk assessment</w:t>
      </w:r>
      <w:r w:rsidR="00F0405C" w:rsidRPr="006E68B2">
        <w:rPr>
          <w:rStyle w:val="FootnoteReference"/>
          <w:rFonts w:ascii="Times New Roman" w:hAnsi="Times New Roman"/>
          <w:bCs/>
          <w:sz w:val="22"/>
          <w:szCs w:val="22"/>
          <w:highlight w:val="lightGray"/>
        </w:rPr>
        <w:footnoteReference w:id="2"/>
      </w:r>
      <w:r w:rsidRPr="006E68B2">
        <w:rPr>
          <w:rFonts w:ascii="Times New Roman" w:hAnsi="Times New Roman"/>
          <w:bCs/>
          <w:sz w:val="22"/>
          <w:szCs w:val="22"/>
          <w:highlight w:val="lightGray"/>
        </w:rPr>
        <w:t>, b</w:t>
      </w:r>
      <w:r w:rsidR="00E87734" w:rsidRPr="006E68B2">
        <w:rPr>
          <w:rFonts w:ascii="Times New Roman" w:hAnsi="Times New Roman"/>
          <w:bCs/>
          <w:sz w:val="22"/>
          <w:szCs w:val="22"/>
          <w:highlight w:val="lightGray"/>
        </w:rPr>
        <w:t xml:space="preserve">y derogation </w:t>
      </w:r>
      <w:r w:rsidR="001207A4" w:rsidRPr="006E68B2">
        <w:rPr>
          <w:rFonts w:ascii="Times New Roman" w:hAnsi="Times New Roman"/>
          <w:bCs/>
          <w:sz w:val="22"/>
          <w:szCs w:val="22"/>
          <w:highlight w:val="lightGray"/>
        </w:rPr>
        <w:t>from</w:t>
      </w:r>
      <w:r w:rsidR="00E87734" w:rsidRPr="006E68B2">
        <w:rPr>
          <w:rFonts w:ascii="Times New Roman" w:hAnsi="Times New Roman"/>
          <w:bCs/>
          <w:sz w:val="22"/>
          <w:szCs w:val="22"/>
          <w:highlight w:val="lightGray"/>
        </w:rPr>
        <w:t xml:space="preserve"> article </w:t>
      </w:r>
      <w:r w:rsidR="001207A4" w:rsidRPr="006E68B2">
        <w:rPr>
          <w:rFonts w:ascii="Times New Roman" w:hAnsi="Times New Roman"/>
          <w:sz w:val="22"/>
          <w:szCs w:val="22"/>
          <w:highlight w:val="lightGray"/>
        </w:rPr>
        <w:t xml:space="preserve">26.5 of the </w:t>
      </w:r>
      <w:r w:rsidR="00F60098" w:rsidRPr="006E68B2">
        <w:rPr>
          <w:rFonts w:ascii="Times New Roman" w:hAnsi="Times New Roman"/>
          <w:sz w:val="22"/>
          <w:szCs w:val="22"/>
          <w:highlight w:val="lightGray"/>
        </w:rPr>
        <w:t>g</w:t>
      </w:r>
      <w:r w:rsidR="001207A4" w:rsidRPr="006E68B2">
        <w:rPr>
          <w:rFonts w:ascii="Times New Roman" w:hAnsi="Times New Roman"/>
          <w:sz w:val="22"/>
          <w:szCs w:val="22"/>
          <w:highlight w:val="lightGray"/>
        </w:rPr>
        <w:t xml:space="preserve">eneral </w:t>
      </w:r>
      <w:r w:rsidR="00F60098" w:rsidRPr="006E68B2">
        <w:rPr>
          <w:rFonts w:ascii="Times New Roman" w:hAnsi="Times New Roman"/>
          <w:sz w:val="22"/>
          <w:szCs w:val="22"/>
          <w:highlight w:val="lightGray"/>
        </w:rPr>
        <w:t>c</w:t>
      </w:r>
      <w:r w:rsidR="001207A4" w:rsidRPr="006E68B2">
        <w:rPr>
          <w:rFonts w:ascii="Times New Roman" w:hAnsi="Times New Roman"/>
          <w:sz w:val="22"/>
          <w:szCs w:val="22"/>
          <w:highlight w:val="lightGray"/>
        </w:rPr>
        <w:t xml:space="preserve">onditions </w:t>
      </w:r>
      <w:r w:rsidR="00E87734" w:rsidRPr="006E68B2">
        <w:rPr>
          <w:rFonts w:ascii="Times New Roman" w:hAnsi="Times New Roman"/>
          <w:bCs/>
          <w:sz w:val="22"/>
          <w:szCs w:val="22"/>
          <w:highlight w:val="lightGray"/>
        </w:rPr>
        <w:t>no pre-financing guarantee is required</w:t>
      </w:r>
      <w:r w:rsidR="008214E2" w:rsidRPr="006E68B2">
        <w:rPr>
          <w:rFonts w:ascii="Times New Roman" w:hAnsi="Times New Roman"/>
          <w:bCs/>
          <w:sz w:val="22"/>
          <w:szCs w:val="22"/>
        </w:rPr>
        <w:t>.</w:t>
      </w:r>
      <w:r w:rsidR="00E87734" w:rsidRPr="006E68B2">
        <w:rPr>
          <w:rFonts w:ascii="Times New Roman" w:hAnsi="Times New Roman"/>
          <w:bCs/>
          <w:sz w:val="22"/>
          <w:szCs w:val="22"/>
        </w:rPr>
        <w:t>]</w:t>
      </w:r>
    </w:p>
    <w:p w14:paraId="22F1A5DE" w14:textId="266D5E0F" w:rsidR="0047783A" w:rsidRPr="006E68B2" w:rsidRDefault="0047783A" w:rsidP="009C36F1">
      <w:pPr>
        <w:spacing w:after="0"/>
        <w:ind w:left="1559" w:hanging="425"/>
        <w:jc w:val="both"/>
        <w:rPr>
          <w:rFonts w:ascii="Times New Roman" w:hAnsi="Times New Roman"/>
          <w:sz w:val="22"/>
          <w:szCs w:val="22"/>
        </w:rPr>
      </w:pPr>
      <w:r w:rsidRPr="006E68B2">
        <w:rPr>
          <w:rFonts w:ascii="Times New Roman" w:hAnsi="Times New Roman"/>
          <w:sz w:val="22"/>
          <w:szCs w:val="22"/>
        </w:rPr>
        <w:t>b)</w:t>
      </w:r>
      <w:r w:rsidRPr="006E68B2">
        <w:rPr>
          <w:rFonts w:ascii="Times New Roman" w:hAnsi="Times New Roman"/>
          <w:b/>
          <w:sz w:val="22"/>
          <w:szCs w:val="22"/>
        </w:rPr>
        <w:tab/>
      </w:r>
      <w:r w:rsidRPr="006E68B2">
        <w:rPr>
          <w:rFonts w:ascii="Times New Roman" w:hAnsi="Times New Roman"/>
          <w:sz w:val="22"/>
          <w:szCs w:val="22"/>
        </w:rPr>
        <w:t xml:space="preserve">For the </w:t>
      </w:r>
      <w:r w:rsidR="00441859" w:rsidRPr="006E68B2">
        <w:rPr>
          <w:rFonts w:ascii="Times New Roman" w:hAnsi="Times New Roman"/>
          <w:sz w:val="22"/>
          <w:szCs w:val="22"/>
        </w:rPr>
        <w:t>6</w:t>
      </w:r>
      <w:r w:rsidRPr="006E68B2">
        <w:rPr>
          <w:rFonts w:ascii="Times New Roman" w:hAnsi="Times New Roman"/>
          <w:sz w:val="22"/>
          <w:szCs w:val="22"/>
        </w:rPr>
        <w:t>0</w:t>
      </w:r>
      <w:r w:rsidR="006A5F84" w:rsidRPr="006E68B2">
        <w:rPr>
          <w:rFonts w:ascii="Times New Roman" w:hAnsi="Times New Roman"/>
          <w:w w:val="50"/>
          <w:sz w:val="22"/>
          <w:szCs w:val="22"/>
        </w:rPr>
        <w:t> </w:t>
      </w:r>
      <w:r w:rsidRPr="006E68B2">
        <w:rPr>
          <w:rFonts w:ascii="Times New Roman" w:hAnsi="Times New Roman"/>
          <w:sz w:val="22"/>
          <w:szCs w:val="22"/>
        </w:rPr>
        <w:t xml:space="preserve">% balance, the invoice(s) </w:t>
      </w:r>
      <w:r w:rsidR="00925DBE" w:rsidRPr="006E68B2">
        <w:rPr>
          <w:rFonts w:ascii="Times New Roman" w:hAnsi="Times New Roman"/>
          <w:sz w:val="22"/>
          <w:szCs w:val="22"/>
        </w:rPr>
        <w:t xml:space="preserve">together with the request for </w:t>
      </w:r>
      <w:r w:rsidRPr="006E68B2">
        <w:rPr>
          <w:rFonts w:ascii="Times New Roman" w:hAnsi="Times New Roman"/>
          <w:sz w:val="22"/>
          <w:szCs w:val="22"/>
        </w:rPr>
        <w:t>provisional acceptance of the supplies.</w:t>
      </w:r>
    </w:p>
    <w:p w14:paraId="2B7509CB" w14:textId="77777777" w:rsidR="0047783A" w:rsidRPr="006E68B2" w:rsidRDefault="0047783A" w:rsidP="00B34179">
      <w:pPr>
        <w:spacing w:before="240"/>
        <w:ind w:left="1134" w:hanging="1134"/>
        <w:jc w:val="both"/>
        <w:rPr>
          <w:rFonts w:ascii="Times New Roman" w:hAnsi="Times New Roman"/>
          <w:b/>
          <w:sz w:val="24"/>
          <w:szCs w:val="24"/>
        </w:rPr>
      </w:pPr>
      <w:bookmarkStart w:id="12" w:name="_Toc124934913"/>
      <w:r w:rsidRPr="006E68B2">
        <w:rPr>
          <w:rFonts w:ascii="Times New Roman" w:hAnsi="Times New Roman"/>
          <w:b/>
          <w:sz w:val="24"/>
          <w:szCs w:val="24"/>
        </w:rPr>
        <w:t>Article 28</w:t>
      </w:r>
      <w:r w:rsidRPr="006E68B2">
        <w:rPr>
          <w:rFonts w:ascii="Times New Roman" w:hAnsi="Times New Roman"/>
          <w:b/>
          <w:sz w:val="24"/>
          <w:szCs w:val="24"/>
        </w:rPr>
        <w:tab/>
        <w:t>Delayed payments</w:t>
      </w:r>
    </w:p>
    <w:p w14:paraId="440589E9" w14:textId="42455E9C" w:rsidR="0047783A" w:rsidRPr="006E68B2" w:rsidRDefault="0047783A" w:rsidP="00E41DCE">
      <w:pPr>
        <w:autoSpaceDE w:val="0"/>
        <w:autoSpaceDN w:val="0"/>
        <w:adjustRightInd w:val="0"/>
        <w:ind w:left="1134" w:hanging="709"/>
        <w:jc w:val="both"/>
        <w:rPr>
          <w:rFonts w:ascii="Times New Roman" w:hAnsi="Times New Roman"/>
          <w:snapToGrid/>
          <w:sz w:val="22"/>
          <w:szCs w:val="22"/>
          <w:lang w:eastAsia="en-GB"/>
        </w:rPr>
      </w:pPr>
      <w:r w:rsidRPr="006E68B2">
        <w:rPr>
          <w:rFonts w:ascii="Times New Roman" w:hAnsi="Times New Roman"/>
          <w:sz w:val="22"/>
          <w:szCs w:val="22"/>
        </w:rPr>
        <w:t>28.</w:t>
      </w:r>
      <w:r w:rsidR="00866B17" w:rsidRPr="006E68B2">
        <w:rPr>
          <w:rFonts w:ascii="Times New Roman" w:hAnsi="Times New Roman"/>
          <w:sz w:val="22"/>
          <w:szCs w:val="22"/>
        </w:rPr>
        <w:t>2</w:t>
      </w:r>
      <w:r w:rsidRPr="006E68B2">
        <w:rPr>
          <w:rFonts w:ascii="Times New Roman" w:hAnsi="Times New Roman"/>
          <w:b/>
          <w:sz w:val="22"/>
          <w:szCs w:val="22"/>
        </w:rPr>
        <w:tab/>
      </w:r>
      <w:r w:rsidRPr="00183C9F">
        <w:rPr>
          <w:rFonts w:ascii="Times New Roman" w:hAnsi="Times New Roman"/>
          <w:snapToGrid/>
          <w:sz w:val="22"/>
          <w:szCs w:val="22"/>
          <w:lang w:eastAsia="en-GB"/>
        </w:rPr>
        <w:t xml:space="preserve">By derogation from Article 28.2 of the </w:t>
      </w:r>
      <w:r w:rsidR="00F60098" w:rsidRPr="00183C9F">
        <w:rPr>
          <w:rFonts w:ascii="Times New Roman" w:hAnsi="Times New Roman"/>
          <w:snapToGrid/>
          <w:sz w:val="22"/>
          <w:szCs w:val="22"/>
          <w:lang w:eastAsia="en-GB"/>
        </w:rPr>
        <w:t>g</w:t>
      </w:r>
      <w:r w:rsidRPr="00183C9F">
        <w:rPr>
          <w:rFonts w:ascii="Times New Roman" w:hAnsi="Times New Roman"/>
          <w:snapToGrid/>
          <w:sz w:val="22"/>
          <w:szCs w:val="22"/>
          <w:lang w:eastAsia="en-GB"/>
        </w:rPr>
        <w:t xml:space="preserve">eneral </w:t>
      </w:r>
      <w:r w:rsidR="00F60098" w:rsidRPr="00183C9F">
        <w:rPr>
          <w:rFonts w:ascii="Times New Roman" w:hAnsi="Times New Roman"/>
          <w:snapToGrid/>
          <w:sz w:val="22"/>
          <w:szCs w:val="22"/>
          <w:lang w:eastAsia="en-GB"/>
        </w:rPr>
        <w:t>c</w:t>
      </w:r>
      <w:r w:rsidRPr="00183C9F">
        <w:rPr>
          <w:rFonts w:ascii="Times New Roman" w:hAnsi="Times New Roman"/>
          <w:snapToGrid/>
          <w:sz w:val="22"/>
          <w:szCs w:val="22"/>
          <w:lang w:eastAsia="en-GB"/>
        </w:rPr>
        <w:t>onditions, o</w:t>
      </w:r>
      <w:r w:rsidRPr="00183C9F">
        <w:rPr>
          <w:rFonts w:ascii="Times New Roman" w:hAnsi="Times New Roman"/>
          <w:sz w:val="22"/>
          <w:szCs w:val="22"/>
        </w:rPr>
        <w:t>nce the deadline laid down in Article 2</w:t>
      </w:r>
      <w:r w:rsidR="00D83918" w:rsidRPr="00183C9F">
        <w:rPr>
          <w:rFonts w:ascii="Times New Roman" w:hAnsi="Times New Roman"/>
          <w:sz w:val="22"/>
          <w:szCs w:val="22"/>
        </w:rPr>
        <w:t>6.3</w:t>
      </w:r>
      <w:r w:rsidRPr="00183C9F">
        <w:rPr>
          <w:rFonts w:ascii="Times New Roman" w:hAnsi="Times New Roman"/>
          <w:sz w:val="22"/>
          <w:szCs w:val="22"/>
        </w:rPr>
        <w:t xml:space="preserve"> has expired, the </w:t>
      </w:r>
      <w:r w:rsidR="00F60098" w:rsidRPr="00183C9F">
        <w:rPr>
          <w:rFonts w:ascii="Times New Roman" w:hAnsi="Times New Roman"/>
          <w:sz w:val="22"/>
          <w:szCs w:val="22"/>
        </w:rPr>
        <w:t>c</w:t>
      </w:r>
      <w:r w:rsidRPr="00183C9F">
        <w:rPr>
          <w:rFonts w:ascii="Times New Roman" w:hAnsi="Times New Roman"/>
          <w:sz w:val="22"/>
          <w:szCs w:val="22"/>
        </w:rPr>
        <w:t xml:space="preserve">ontractor </w:t>
      </w:r>
      <w:r w:rsidR="00551543" w:rsidRPr="00183C9F">
        <w:rPr>
          <w:rFonts w:ascii="Times New Roman" w:hAnsi="Times New Roman"/>
          <w:sz w:val="22"/>
          <w:szCs w:val="22"/>
        </w:rPr>
        <w:t>sha</w:t>
      </w:r>
      <w:r w:rsidR="006D3BA1" w:rsidRPr="00183C9F">
        <w:rPr>
          <w:rFonts w:ascii="Times New Roman" w:hAnsi="Times New Roman"/>
          <w:sz w:val="22"/>
          <w:szCs w:val="22"/>
        </w:rPr>
        <w:t>ll,</w:t>
      </w:r>
      <w:r w:rsidRPr="00183C9F">
        <w:rPr>
          <w:rFonts w:ascii="Times New Roman" w:hAnsi="Times New Roman"/>
          <w:sz w:val="22"/>
          <w:szCs w:val="22"/>
        </w:rPr>
        <w:t xml:space="preserve"> upon demand, </w:t>
      </w:r>
      <w:r w:rsidR="006D3BA1" w:rsidRPr="00183C9F">
        <w:rPr>
          <w:rFonts w:ascii="Times New Roman" w:hAnsi="Times New Roman"/>
          <w:sz w:val="22"/>
          <w:szCs w:val="22"/>
        </w:rPr>
        <w:t xml:space="preserve">be entitled to late-payment interest </w:t>
      </w:r>
      <w:r w:rsidR="00117ADA" w:rsidRPr="00183C9F">
        <w:rPr>
          <w:rFonts w:ascii="Times New Roman" w:hAnsi="Times New Roman"/>
          <w:sz w:val="22"/>
          <w:szCs w:val="22"/>
        </w:rPr>
        <w:t xml:space="preserve">at the rate and for the period mentioned in the </w:t>
      </w:r>
      <w:r w:rsidR="00183C9F">
        <w:rPr>
          <w:rFonts w:ascii="Times New Roman" w:hAnsi="Times New Roman"/>
          <w:sz w:val="22"/>
          <w:szCs w:val="22"/>
        </w:rPr>
        <w:t>Special C</w:t>
      </w:r>
      <w:r w:rsidR="00117ADA" w:rsidRPr="00183C9F">
        <w:rPr>
          <w:rFonts w:ascii="Times New Roman" w:hAnsi="Times New Roman"/>
          <w:sz w:val="22"/>
          <w:szCs w:val="22"/>
        </w:rPr>
        <w:t>onditions</w:t>
      </w:r>
      <w:r w:rsidR="006D3BA1" w:rsidRPr="00183C9F">
        <w:rPr>
          <w:rFonts w:ascii="Times New Roman" w:hAnsi="Times New Roman"/>
          <w:sz w:val="22"/>
          <w:szCs w:val="22"/>
        </w:rPr>
        <w:t xml:space="preserve">. The demand must be </w:t>
      </w:r>
      <w:r w:rsidRPr="00183C9F">
        <w:rPr>
          <w:rFonts w:ascii="Times New Roman" w:hAnsi="Times New Roman"/>
          <w:sz w:val="22"/>
          <w:szCs w:val="22"/>
        </w:rPr>
        <w:t>submitted within two months of receiving late payment.</w:t>
      </w:r>
    </w:p>
    <w:p w14:paraId="23888F54" w14:textId="77777777" w:rsidR="0047783A" w:rsidRPr="006E68B2" w:rsidRDefault="0047783A" w:rsidP="00B34179">
      <w:pPr>
        <w:spacing w:before="240"/>
        <w:ind w:left="1134" w:hanging="1134"/>
        <w:jc w:val="both"/>
        <w:rPr>
          <w:rFonts w:ascii="Times New Roman" w:hAnsi="Times New Roman"/>
          <w:b/>
          <w:sz w:val="24"/>
          <w:szCs w:val="24"/>
        </w:rPr>
      </w:pPr>
      <w:r w:rsidRPr="006E68B2">
        <w:rPr>
          <w:rFonts w:ascii="Times New Roman" w:hAnsi="Times New Roman"/>
          <w:b/>
          <w:sz w:val="24"/>
          <w:szCs w:val="24"/>
        </w:rPr>
        <w:t>Article 29</w:t>
      </w:r>
      <w:r w:rsidRPr="006E68B2">
        <w:rPr>
          <w:rFonts w:ascii="Times New Roman" w:hAnsi="Times New Roman"/>
          <w:b/>
          <w:sz w:val="24"/>
          <w:szCs w:val="24"/>
        </w:rPr>
        <w:tab/>
        <w:t>Delivery</w:t>
      </w:r>
      <w:bookmarkEnd w:id="12"/>
    </w:p>
    <w:p w14:paraId="22814EB5" w14:textId="25A56D28" w:rsidR="0047783A" w:rsidRPr="006E68B2" w:rsidRDefault="0047783A" w:rsidP="00183C9F">
      <w:pPr>
        <w:ind w:left="1134" w:hanging="709"/>
        <w:jc w:val="both"/>
        <w:rPr>
          <w:rFonts w:ascii="Times New Roman" w:hAnsi="Times New Roman"/>
          <w:sz w:val="22"/>
          <w:szCs w:val="22"/>
        </w:rPr>
      </w:pPr>
      <w:r w:rsidRPr="006E68B2">
        <w:rPr>
          <w:rFonts w:ascii="Times New Roman" w:hAnsi="Times New Roman"/>
          <w:sz w:val="22"/>
          <w:szCs w:val="22"/>
        </w:rPr>
        <w:t>29.</w:t>
      </w:r>
      <w:r w:rsidR="005B0129" w:rsidRPr="006E68B2">
        <w:rPr>
          <w:rFonts w:ascii="Times New Roman" w:hAnsi="Times New Roman"/>
          <w:sz w:val="22"/>
          <w:szCs w:val="22"/>
        </w:rPr>
        <w:t>3</w:t>
      </w:r>
      <w:r w:rsidRPr="006E68B2">
        <w:rPr>
          <w:rFonts w:ascii="Times New Roman" w:hAnsi="Times New Roman"/>
          <w:b/>
          <w:sz w:val="22"/>
          <w:szCs w:val="22"/>
        </w:rPr>
        <w:tab/>
      </w:r>
      <w:r w:rsidRPr="006E68B2">
        <w:rPr>
          <w:rFonts w:ascii="Times New Roman" w:hAnsi="Times New Roman"/>
          <w:sz w:val="22"/>
          <w:szCs w:val="22"/>
        </w:rPr>
        <w:t xml:space="preserve">The packaging </w:t>
      </w:r>
      <w:r w:rsidR="00551543" w:rsidRPr="006E68B2">
        <w:rPr>
          <w:rFonts w:ascii="Times New Roman" w:hAnsi="Times New Roman"/>
          <w:sz w:val="22"/>
          <w:szCs w:val="22"/>
        </w:rPr>
        <w:t>sha</w:t>
      </w:r>
      <w:r w:rsidR="008C4E79" w:rsidRPr="006E68B2">
        <w:rPr>
          <w:rFonts w:ascii="Times New Roman" w:hAnsi="Times New Roman"/>
          <w:sz w:val="22"/>
          <w:szCs w:val="22"/>
        </w:rPr>
        <w:t>ll</w:t>
      </w:r>
      <w:r w:rsidRPr="006E68B2">
        <w:rPr>
          <w:rFonts w:ascii="Times New Roman" w:hAnsi="Times New Roman"/>
          <w:sz w:val="22"/>
          <w:szCs w:val="22"/>
        </w:rPr>
        <w:t xml:space="preserve"> become the property of the recipient subject to environment</w:t>
      </w:r>
      <w:r w:rsidR="006D3BA1" w:rsidRPr="006E68B2">
        <w:rPr>
          <w:rFonts w:ascii="Times New Roman" w:hAnsi="Times New Roman"/>
          <w:sz w:val="22"/>
          <w:szCs w:val="22"/>
        </w:rPr>
        <w:t>al considerations</w:t>
      </w:r>
      <w:r w:rsidRPr="006E68B2">
        <w:rPr>
          <w:rFonts w:ascii="Times New Roman" w:hAnsi="Times New Roman"/>
          <w:sz w:val="22"/>
          <w:szCs w:val="22"/>
        </w:rPr>
        <w:t>.</w:t>
      </w:r>
    </w:p>
    <w:p w14:paraId="55B53AD6" w14:textId="77777777" w:rsidR="0047783A" w:rsidRPr="006E68B2" w:rsidRDefault="0047783A" w:rsidP="00B34179">
      <w:pPr>
        <w:spacing w:before="240"/>
        <w:ind w:left="1134" w:hanging="1134"/>
        <w:jc w:val="both"/>
        <w:rPr>
          <w:rFonts w:ascii="Times New Roman" w:hAnsi="Times New Roman"/>
          <w:b/>
          <w:sz w:val="24"/>
          <w:szCs w:val="24"/>
        </w:rPr>
      </w:pPr>
      <w:bookmarkStart w:id="13" w:name="_Toc124934914"/>
      <w:r w:rsidRPr="006E68B2">
        <w:rPr>
          <w:rFonts w:ascii="Times New Roman" w:hAnsi="Times New Roman"/>
          <w:b/>
          <w:sz w:val="24"/>
          <w:szCs w:val="24"/>
        </w:rPr>
        <w:lastRenderedPageBreak/>
        <w:t>Article 31</w:t>
      </w:r>
      <w:r w:rsidRPr="006E68B2">
        <w:rPr>
          <w:rFonts w:ascii="Times New Roman" w:hAnsi="Times New Roman"/>
          <w:b/>
          <w:sz w:val="24"/>
          <w:szCs w:val="24"/>
        </w:rPr>
        <w:tab/>
        <w:t>Provisional acceptance</w:t>
      </w:r>
      <w:bookmarkEnd w:id="13"/>
    </w:p>
    <w:p w14:paraId="519BC167" w14:textId="28B6E949" w:rsidR="00554164" w:rsidRPr="006E68B2" w:rsidRDefault="0047783A" w:rsidP="00183C9F">
      <w:pPr>
        <w:jc w:val="both"/>
        <w:rPr>
          <w:rFonts w:ascii="Times New Roman" w:hAnsi="Times New Roman"/>
          <w:sz w:val="22"/>
          <w:szCs w:val="22"/>
        </w:rPr>
      </w:pPr>
      <w:r w:rsidRPr="006E68B2">
        <w:rPr>
          <w:rFonts w:ascii="Times New Roman" w:hAnsi="Times New Roman"/>
          <w:sz w:val="22"/>
          <w:szCs w:val="22"/>
        </w:rPr>
        <w:t xml:space="preserve">The </w:t>
      </w:r>
      <w:r w:rsidR="00F60098" w:rsidRPr="006E68B2">
        <w:rPr>
          <w:rFonts w:ascii="Times New Roman" w:hAnsi="Times New Roman"/>
          <w:sz w:val="22"/>
          <w:szCs w:val="22"/>
        </w:rPr>
        <w:t>c</w:t>
      </w:r>
      <w:r w:rsidRPr="006E68B2">
        <w:rPr>
          <w:rFonts w:ascii="Times New Roman" w:hAnsi="Times New Roman"/>
          <w:sz w:val="22"/>
          <w:szCs w:val="22"/>
        </w:rPr>
        <w:t xml:space="preserve">ertificate of </w:t>
      </w:r>
      <w:r w:rsidR="00F60098" w:rsidRPr="006E68B2">
        <w:rPr>
          <w:rFonts w:ascii="Times New Roman" w:hAnsi="Times New Roman"/>
          <w:sz w:val="22"/>
          <w:szCs w:val="22"/>
        </w:rPr>
        <w:t>p</w:t>
      </w:r>
      <w:r w:rsidRPr="006E68B2">
        <w:rPr>
          <w:rFonts w:ascii="Times New Roman" w:hAnsi="Times New Roman"/>
          <w:sz w:val="22"/>
          <w:szCs w:val="22"/>
        </w:rPr>
        <w:t xml:space="preserve">rovisional </w:t>
      </w:r>
      <w:r w:rsidR="00F60098" w:rsidRPr="006E68B2">
        <w:rPr>
          <w:rFonts w:ascii="Times New Roman" w:hAnsi="Times New Roman"/>
          <w:sz w:val="22"/>
          <w:szCs w:val="22"/>
        </w:rPr>
        <w:t>a</w:t>
      </w:r>
      <w:r w:rsidRPr="006E68B2">
        <w:rPr>
          <w:rFonts w:ascii="Times New Roman" w:hAnsi="Times New Roman"/>
          <w:sz w:val="22"/>
          <w:szCs w:val="22"/>
        </w:rPr>
        <w:t>cceptance must be issued using the template in Annex</w:t>
      </w:r>
      <w:r w:rsidR="001B55AC" w:rsidRPr="006E68B2">
        <w:rPr>
          <w:rFonts w:ascii="Times New Roman" w:hAnsi="Times New Roman"/>
          <w:sz w:val="22"/>
          <w:szCs w:val="22"/>
        </w:rPr>
        <w:t> </w:t>
      </w:r>
      <w:r w:rsidRPr="006E68B2">
        <w:rPr>
          <w:rFonts w:ascii="Times New Roman" w:hAnsi="Times New Roman"/>
          <w:sz w:val="22"/>
          <w:szCs w:val="22"/>
        </w:rPr>
        <w:t xml:space="preserve">C11. </w:t>
      </w:r>
    </w:p>
    <w:p w14:paraId="4169812D" w14:textId="77777777" w:rsidR="0047783A" w:rsidRPr="006E68B2" w:rsidRDefault="0047783A" w:rsidP="00B34179">
      <w:pPr>
        <w:spacing w:before="240"/>
        <w:ind w:left="1134" w:hanging="1134"/>
        <w:jc w:val="both"/>
        <w:rPr>
          <w:rFonts w:ascii="Times New Roman" w:hAnsi="Times New Roman"/>
          <w:b/>
          <w:sz w:val="24"/>
          <w:szCs w:val="24"/>
        </w:rPr>
      </w:pPr>
      <w:bookmarkStart w:id="14" w:name="_Toc119839451"/>
      <w:bookmarkStart w:id="15" w:name="_Toc124934916"/>
      <w:r w:rsidRPr="006E68B2">
        <w:rPr>
          <w:rFonts w:ascii="Times New Roman" w:hAnsi="Times New Roman"/>
          <w:b/>
          <w:sz w:val="24"/>
          <w:szCs w:val="24"/>
        </w:rPr>
        <w:t>Article 33</w:t>
      </w:r>
      <w:r w:rsidRPr="006E68B2">
        <w:rPr>
          <w:rFonts w:ascii="Times New Roman" w:hAnsi="Times New Roman"/>
          <w:b/>
          <w:sz w:val="24"/>
          <w:szCs w:val="24"/>
        </w:rPr>
        <w:tab/>
        <w:t>After-sales service</w:t>
      </w:r>
      <w:bookmarkEnd w:id="14"/>
      <w:bookmarkEnd w:id="15"/>
    </w:p>
    <w:p w14:paraId="078D6D06" w14:textId="30B49608" w:rsidR="0047783A" w:rsidRPr="006E68B2" w:rsidRDefault="00177A94" w:rsidP="006B145B">
      <w:pPr>
        <w:ind w:left="1134" w:hanging="708"/>
        <w:jc w:val="both"/>
        <w:rPr>
          <w:rFonts w:ascii="Times New Roman" w:hAnsi="Times New Roman"/>
          <w:sz w:val="22"/>
          <w:szCs w:val="22"/>
        </w:rPr>
      </w:pPr>
      <w:r w:rsidRPr="006E68B2">
        <w:rPr>
          <w:rFonts w:ascii="Times New Roman" w:hAnsi="Times New Roman"/>
          <w:sz w:val="22"/>
          <w:szCs w:val="22"/>
        </w:rPr>
        <w:t>33.1</w:t>
      </w:r>
      <w:r w:rsidRPr="006E68B2">
        <w:rPr>
          <w:rFonts w:ascii="Times New Roman" w:hAnsi="Times New Roman"/>
          <w:sz w:val="22"/>
          <w:szCs w:val="22"/>
        </w:rPr>
        <w:tab/>
      </w:r>
      <w:r w:rsidR="00C018BE">
        <w:rPr>
          <w:rFonts w:cs="Arial"/>
          <w:color w:val="222222"/>
          <w:shd w:val="clear" w:color="auto" w:fill="FFFFFF"/>
        </w:rPr>
        <w:t>Service in the warranty period free of charge. . After the expiry of the warranty period, the service to be provided upon request and charged additionally  Spare parts availability minimum 5 years</w:t>
      </w:r>
      <w:bookmarkStart w:id="16" w:name="_GoBack"/>
      <w:bookmarkEnd w:id="16"/>
    </w:p>
    <w:p w14:paraId="579C3234" w14:textId="77777777" w:rsidR="0047783A" w:rsidRPr="006E68B2" w:rsidRDefault="0047783A" w:rsidP="00B34179">
      <w:pPr>
        <w:spacing w:before="240"/>
        <w:ind w:left="1134" w:hanging="1134"/>
        <w:jc w:val="both"/>
        <w:rPr>
          <w:rFonts w:ascii="Times New Roman" w:hAnsi="Times New Roman"/>
          <w:b/>
          <w:sz w:val="24"/>
          <w:szCs w:val="24"/>
        </w:rPr>
      </w:pPr>
      <w:bookmarkStart w:id="17" w:name="_Toc124934917"/>
      <w:r w:rsidRPr="006E68B2">
        <w:rPr>
          <w:rFonts w:ascii="Times New Roman" w:hAnsi="Times New Roman"/>
          <w:b/>
          <w:sz w:val="24"/>
          <w:szCs w:val="24"/>
        </w:rPr>
        <w:t>Article 40</w:t>
      </w:r>
      <w:r w:rsidR="00EB45CB" w:rsidRPr="006E68B2">
        <w:rPr>
          <w:rFonts w:ascii="Times New Roman" w:hAnsi="Times New Roman"/>
          <w:b/>
          <w:sz w:val="24"/>
          <w:szCs w:val="24"/>
        </w:rPr>
        <w:tab/>
      </w:r>
      <w:r w:rsidRPr="006E68B2">
        <w:rPr>
          <w:rFonts w:ascii="Times New Roman" w:hAnsi="Times New Roman"/>
          <w:b/>
          <w:sz w:val="24"/>
          <w:szCs w:val="24"/>
        </w:rPr>
        <w:t>Settlement of disputes</w:t>
      </w:r>
      <w:bookmarkEnd w:id="17"/>
    </w:p>
    <w:p w14:paraId="1E3EE97B" w14:textId="77777777" w:rsidR="0047783A" w:rsidRPr="006E68B2" w:rsidRDefault="0047783A" w:rsidP="001B55AC">
      <w:pPr>
        <w:spacing w:before="0"/>
        <w:ind w:left="1134" w:hanging="708"/>
        <w:jc w:val="both"/>
        <w:rPr>
          <w:rFonts w:ascii="Times New Roman" w:hAnsi="Times New Roman"/>
          <w:sz w:val="22"/>
          <w:szCs w:val="22"/>
        </w:rPr>
      </w:pPr>
      <w:r w:rsidRPr="006E68B2">
        <w:rPr>
          <w:rFonts w:ascii="Times New Roman" w:hAnsi="Times New Roman"/>
          <w:sz w:val="22"/>
          <w:szCs w:val="22"/>
        </w:rPr>
        <w:t>40.</w:t>
      </w:r>
      <w:r w:rsidR="00D83918" w:rsidRPr="006E68B2">
        <w:rPr>
          <w:rFonts w:ascii="Times New Roman" w:hAnsi="Times New Roman"/>
          <w:sz w:val="22"/>
          <w:szCs w:val="22"/>
        </w:rPr>
        <w:t>4</w:t>
      </w:r>
      <w:r w:rsidRPr="006E68B2">
        <w:rPr>
          <w:rFonts w:ascii="Times New Roman" w:hAnsi="Times New Roman"/>
          <w:sz w:val="22"/>
          <w:szCs w:val="22"/>
        </w:rPr>
        <w:tab/>
        <w:t xml:space="preserve">Any disputes arising out of or relating to this </w:t>
      </w:r>
      <w:r w:rsidR="00F60098" w:rsidRPr="006E68B2">
        <w:rPr>
          <w:rFonts w:ascii="Times New Roman" w:hAnsi="Times New Roman"/>
          <w:sz w:val="22"/>
          <w:szCs w:val="22"/>
        </w:rPr>
        <w:t>c</w:t>
      </w:r>
      <w:r w:rsidR="0097513D" w:rsidRPr="006E68B2">
        <w:rPr>
          <w:rFonts w:ascii="Times New Roman" w:hAnsi="Times New Roman"/>
          <w:sz w:val="22"/>
          <w:szCs w:val="22"/>
        </w:rPr>
        <w:t>ontract</w:t>
      </w:r>
      <w:r w:rsidRPr="006E68B2">
        <w:rPr>
          <w:rFonts w:ascii="Times New Roman" w:hAnsi="Times New Roman"/>
          <w:sz w:val="22"/>
          <w:szCs w:val="22"/>
        </w:rPr>
        <w:t xml:space="preserve"> which cannot be settled amicably </w:t>
      </w:r>
      <w:r w:rsidR="00551543" w:rsidRPr="006E68B2">
        <w:rPr>
          <w:rFonts w:ascii="Times New Roman" w:hAnsi="Times New Roman"/>
          <w:sz w:val="22"/>
          <w:szCs w:val="22"/>
        </w:rPr>
        <w:t>sha</w:t>
      </w:r>
      <w:r w:rsidR="003D2078" w:rsidRPr="006E68B2">
        <w:rPr>
          <w:rFonts w:ascii="Times New Roman" w:hAnsi="Times New Roman"/>
          <w:sz w:val="22"/>
          <w:szCs w:val="22"/>
        </w:rPr>
        <w:t>ll</w:t>
      </w:r>
      <w:r w:rsidRPr="006E68B2">
        <w:rPr>
          <w:rFonts w:ascii="Times New Roman" w:hAnsi="Times New Roman"/>
          <w:sz w:val="22"/>
          <w:szCs w:val="22"/>
        </w:rPr>
        <w:t xml:space="preserve"> be referred to the exclusive jurisdiction of</w:t>
      </w:r>
      <w:r w:rsidRPr="006E68B2">
        <w:rPr>
          <w:rFonts w:ascii="Times New Roman" w:hAnsi="Times New Roman"/>
          <w:i/>
          <w:sz w:val="22"/>
          <w:szCs w:val="22"/>
        </w:rPr>
        <w:t xml:space="preserve"> </w:t>
      </w:r>
      <w:r w:rsidRPr="006E68B2">
        <w:rPr>
          <w:rFonts w:ascii="Times New Roman" w:hAnsi="Times New Roman"/>
          <w:sz w:val="22"/>
          <w:szCs w:val="22"/>
        </w:rPr>
        <w:t xml:space="preserve">the courts of </w:t>
      </w:r>
      <w:proofErr w:type="spellStart"/>
      <w:r w:rsidR="00E41DCE" w:rsidRPr="006E68B2">
        <w:rPr>
          <w:rFonts w:ascii="Times New Roman" w:hAnsi="Times New Roman"/>
          <w:sz w:val="22"/>
          <w:szCs w:val="22"/>
        </w:rPr>
        <w:t>Ohrid</w:t>
      </w:r>
      <w:proofErr w:type="spellEnd"/>
      <w:r w:rsidR="00E41DCE" w:rsidRPr="006E68B2">
        <w:rPr>
          <w:rFonts w:ascii="Times New Roman" w:hAnsi="Times New Roman"/>
          <w:sz w:val="22"/>
          <w:szCs w:val="22"/>
        </w:rPr>
        <w:t>, Republic of North Macedonia</w:t>
      </w:r>
      <w:r w:rsidRPr="006E68B2">
        <w:rPr>
          <w:rFonts w:ascii="Times New Roman" w:hAnsi="Times New Roman"/>
          <w:sz w:val="22"/>
          <w:szCs w:val="22"/>
        </w:rPr>
        <w:t>.</w:t>
      </w:r>
    </w:p>
    <w:p w14:paraId="6E8FDF6F" w14:textId="77777777" w:rsidR="00B605B6" w:rsidRPr="006E68B2" w:rsidRDefault="009F7E6A" w:rsidP="00872DA7">
      <w:pPr>
        <w:pStyle w:val="ListNumber"/>
        <w:numPr>
          <w:ilvl w:val="0"/>
          <w:numId w:val="0"/>
        </w:numPr>
        <w:spacing w:before="240"/>
        <w:ind w:left="1134" w:hanging="1134"/>
        <w:rPr>
          <w:b/>
          <w:szCs w:val="24"/>
        </w:rPr>
      </w:pPr>
      <w:r w:rsidRPr="006E68B2" w:rsidDel="009F7E6A">
        <w:rPr>
          <w:sz w:val="22"/>
          <w:szCs w:val="22"/>
          <w:highlight w:val="yellow"/>
        </w:rPr>
        <w:t xml:space="preserve"> </w:t>
      </w:r>
      <w:r w:rsidR="00B605B6" w:rsidRPr="006E68B2">
        <w:rPr>
          <w:b/>
          <w:szCs w:val="24"/>
        </w:rPr>
        <w:t>[</w:t>
      </w:r>
      <w:r w:rsidR="00B605B6" w:rsidRPr="006E68B2">
        <w:rPr>
          <w:b/>
          <w:szCs w:val="24"/>
          <w:highlight w:val="lightGray"/>
        </w:rPr>
        <w:t>Article 45</w:t>
      </w:r>
      <w:r w:rsidR="00B605B6" w:rsidRPr="006E68B2">
        <w:rPr>
          <w:b/>
          <w:szCs w:val="24"/>
          <w:highlight w:val="lightGray"/>
        </w:rPr>
        <w:tab/>
      </w:r>
      <w:r w:rsidR="00B605B6" w:rsidRPr="006E68B2">
        <w:rPr>
          <w:b/>
          <w:szCs w:val="24"/>
          <w:highlight w:val="yellow"/>
        </w:rPr>
        <w:t>Further additional clauses</w:t>
      </w:r>
    </w:p>
    <w:p w14:paraId="207B97AB" w14:textId="0A8B965D" w:rsidR="00B605B6" w:rsidRPr="006E68B2" w:rsidRDefault="00B605B6" w:rsidP="0011156A">
      <w:pPr>
        <w:pStyle w:val="ListNumber"/>
        <w:numPr>
          <w:ilvl w:val="0"/>
          <w:numId w:val="0"/>
        </w:numPr>
        <w:rPr>
          <w:sz w:val="22"/>
          <w:szCs w:val="22"/>
        </w:rPr>
      </w:pPr>
      <w:r w:rsidRPr="006E68B2">
        <w:rPr>
          <w:sz w:val="22"/>
          <w:szCs w:val="22"/>
          <w:highlight w:val="yellow"/>
        </w:rPr>
        <w:t xml:space="preserve">&lt;Add other clauses approved by the competent </w:t>
      </w:r>
      <w:r w:rsidR="006E0CEE" w:rsidRPr="003D6B6C">
        <w:rPr>
          <w:sz w:val="22"/>
          <w:szCs w:val="22"/>
          <w:highlight w:val="yellow"/>
        </w:rPr>
        <w:t>Co</w:t>
      </w:r>
      <w:r w:rsidR="006E0CEE">
        <w:rPr>
          <w:sz w:val="22"/>
          <w:szCs w:val="22"/>
          <w:highlight w:val="yellow"/>
        </w:rPr>
        <w:t>ntracting Authority</w:t>
      </w:r>
      <w:r w:rsidRPr="006E68B2">
        <w:rPr>
          <w:sz w:val="22"/>
          <w:szCs w:val="22"/>
          <w:highlight w:val="yellow"/>
        </w:rPr>
        <w:t xml:space="preserve"> departments.&gt;</w:t>
      </w:r>
      <w:r w:rsidR="0049293D" w:rsidRPr="006E68B2">
        <w:rPr>
          <w:sz w:val="22"/>
          <w:szCs w:val="22"/>
        </w:rPr>
        <w:t xml:space="preserve"> </w:t>
      </w:r>
    </w:p>
    <w:p w14:paraId="407635CA" w14:textId="77777777" w:rsidR="001B55AC" w:rsidRPr="006E68B2" w:rsidRDefault="001B55AC" w:rsidP="001B55AC">
      <w:pPr>
        <w:pStyle w:val="ListNumber"/>
        <w:numPr>
          <w:ilvl w:val="0"/>
          <w:numId w:val="0"/>
        </w:numPr>
        <w:spacing w:before="360" w:after="100" w:afterAutospacing="1"/>
        <w:ind w:left="1984" w:hanging="425"/>
        <w:jc w:val="center"/>
        <w:rPr>
          <w:sz w:val="22"/>
          <w:szCs w:val="22"/>
        </w:rPr>
      </w:pPr>
      <w:r w:rsidRPr="006E68B2">
        <w:rPr>
          <w:sz w:val="22"/>
          <w:szCs w:val="22"/>
        </w:rPr>
        <w:t>* * *</w:t>
      </w:r>
    </w:p>
    <w:sectPr w:rsidR="001B55AC" w:rsidRPr="006E68B2" w:rsidSect="003D6B6C">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48BAC" w14:textId="77777777" w:rsidR="00F215D8" w:rsidRPr="006A5F84" w:rsidRDefault="00F215D8">
      <w:r w:rsidRPr="006A5F84">
        <w:separator/>
      </w:r>
    </w:p>
  </w:endnote>
  <w:endnote w:type="continuationSeparator" w:id="0">
    <w:p w14:paraId="0F640F94" w14:textId="77777777" w:rsidR="00F215D8" w:rsidRPr="006A5F84" w:rsidRDefault="00F215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58231"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D406E2F"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34EC" w14:textId="77777777" w:rsidR="007E36E3" w:rsidRPr="00FE689C" w:rsidRDefault="00F4288C"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July</w:t>
    </w:r>
    <w:r w:rsidR="002E5532">
      <w:rPr>
        <w:rFonts w:ascii="Times New Roman" w:hAnsi="Times New Roman"/>
        <w:b/>
        <w:sz w:val="18"/>
        <w:szCs w:val="18"/>
        <w:lang w:val="en-GB"/>
      </w:rPr>
      <w:t xml:space="preserve"> </w:t>
    </w:r>
    <w:r w:rsidR="00391C12">
      <w:rPr>
        <w:rFonts w:ascii="Times New Roman" w:hAnsi="Times New Roman"/>
        <w:b/>
        <w:sz w:val="18"/>
        <w:szCs w:val="18"/>
        <w:lang w:val="en-GB"/>
      </w:rPr>
      <w:t>201</w:t>
    </w:r>
    <w:r>
      <w:rPr>
        <w:rFonts w:ascii="Times New Roman" w:hAnsi="Times New Roman"/>
        <w:b/>
        <w:sz w:val="18"/>
        <w:szCs w:val="18"/>
        <w:lang w:val="en-GB"/>
      </w:rPr>
      <w:t>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6E0CEE">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6E0CEE">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24D61CB3"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8EEA7"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23885084"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68D7" w14:textId="77777777" w:rsidR="00F215D8" w:rsidRPr="006A5F84" w:rsidRDefault="00F215D8">
      <w:r w:rsidRPr="006A5F84">
        <w:separator/>
      </w:r>
    </w:p>
  </w:footnote>
  <w:footnote w:type="continuationSeparator" w:id="0">
    <w:p w14:paraId="3D9CC00E" w14:textId="77777777" w:rsidR="00F215D8" w:rsidRPr="006A5F84" w:rsidRDefault="00F215D8">
      <w:r w:rsidRPr="006A5F84">
        <w:continuationSeparator/>
      </w:r>
    </w:p>
  </w:footnote>
  <w:footnote w:id="1">
    <w:p w14:paraId="68B96BEA" w14:textId="77777777"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3D6B6C" w:rsidRPr="00FC1D90">
          <w:rPr>
            <w:rStyle w:val="Hyperlink"/>
            <w:lang w:val="en-GB"/>
          </w:rPr>
          <w:t>http://www.iccwbo.org/products-and-services/trade-facilitation/incoterms-2010/the-incoterms-rules/</w:t>
        </w:r>
      </w:hyperlink>
      <w:r w:rsidR="004E43B2" w:rsidRPr="00C73F87">
        <w:rPr>
          <w:lang w:val="en-GB"/>
        </w:rPr>
        <w:t>.</w:t>
      </w:r>
    </w:p>
  </w:footnote>
  <w:footnote w:id="2">
    <w:p w14:paraId="2C6DEF51" w14:textId="77777777" w:rsidR="00F0405C" w:rsidRPr="009F7E6A" w:rsidRDefault="00F0405C" w:rsidP="00C73F87">
      <w:pPr>
        <w:pStyle w:val="FootnoteText"/>
        <w:rPr>
          <w:highlight w:val="yellow"/>
          <w:lang w:val="en-GB"/>
        </w:rPr>
      </w:pPr>
      <w:r>
        <w:rPr>
          <w:rStyle w:val="FootnoteReference"/>
        </w:rPr>
        <w:footnoteRef/>
      </w:r>
      <w:r w:rsidRPr="009F7E6A">
        <w:rPr>
          <w:lang w:val="en-GB"/>
        </w:rPr>
        <w:t xml:space="preserve"> </w:t>
      </w:r>
      <w:r w:rsidR="00E36C8F" w:rsidRPr="00183C9F">
        <w:rPr>
          <w:lang w:val="en-GB"/>
        </w:rPr>
        <w:t xml:space="preserve">Such risk assessment is required, for example, </w:t>
      </w:r>
      <w:r w:rsidR="00930AD1" w:rsidRPr="00183C9F">
        <w:rPr>
          <w:lang w:val="en-GB"/>
        </w:rPr>
        <w:t>when a company is awarded a contract without itself meeting the selection criteria, but relying on the capacity of another company.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55E2"/>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3C9F"/>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25829"/>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0CEE"/>
    <w:rsid w:val="006E5450"/>
    <w:rsid w:val="006E54F2"/>
    <w:rsid w:val="006E56FD"/>
    <w:rsid w:val="006E5B49"/>
    <w:rsid w:val="006E6880"/>
    <w:rsid w:val="006E68B2"/>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475A"/>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255D"/>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C36F1"/>
    <w:rsid w:val="009D2938"/>
    <w:rsid w:val="009D6A3D"/>
    <w:rsid w:val="009E4F6E"/>
    <w:rsid w:val="009E6BB7"/>
    <w:rsid w:val="009F22C3"/>
    <w:rsid w:val="009F3126"/>
    <w:rsid w:val="009F7E6A"/>
    <w:rsid w:val="00A039CA"/>
    <w:rsid w:val="00A04004"/>
    <w:rsid w:val="00A11F12"/>
    <w:rsid w:val="00A1746F"/>
    <w:rsid w:val="00A2645C"/>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18BE"/>
    <w:rsid w:val="00C12AF0"/>
    <w:rsid w:val="00C13C29"/>
    <w:rsid w:val="00C1524D"/>
    <w:rsid w:val="00C17310"/>
    <w:rsid w:val="00C20179"/>
    <w:rsid w:val="00C20F71"/>
    <w:rsid w:val="00C302E1"/>
    <w:rsid w:val="00C3235B"/>
    <w:rsid w:val="00C34E40"/>
    <w:rsid w:val="00C41328"/>
    <w:rsid w:val="00C41919"/>
    <w:rsid w:val="00C45D2B"/>
    <w:rsid w:val="00C468B0"/>
    <w:rsid w:val="00C52305"/>
    <w:rsid w:val="00C61312"/>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A02"/>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1DCE"/>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35C56A8"/>
  <w15:docId w15:val="{C74C06D0-BF7C-4497-A8D5-73977151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854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a-cbc-programme.e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96E8-B732-4E13-B42C-0A77817F5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10809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revision>11</cp:revision>
  <cp:lastPrinted>2014-02-11T14:32:00Z</cp:lastPrinted>
  <dcterms:created xsi:type="dcterms:W3CDTF">2018-12-18T11:40:00Z</dcterms:created>
  <dcterms:modified xsi:type="dcterms:W3CDTF">2019-10-30T17:15:00Z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